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3403" w:rsidRDefault="00713403">
      <w:pPr>
        <w:jc w:val="center"/>
        <w:rPr>
          <w:b/>
          <w:sz w:val="28"/>
          <w:szCs w:val="28"/>
        </w:rPr>
      </w:pPr>
      <w:r>
        <w:rPr>
          <w:b/>
          <w:sz w:val="28"/>
          <w:szCs w:val="28"/>
        </w:rPr>
        <w:t xml:space="preserve"> </w:t>
      </w:r>
    </w:p>
    <w:p w:rsidR="00713403" w:rsidRDefault="00713403">
      <w:pPr>
        <w:jc w:val="center"/>
        <w:rPr>
          <w:b/>
          <w:sz w:val="28"/>
          <w:szCs w:val="28"/>
        </w:rPr>
      </w:pPr>
    </w:p>
    <w:p w:rsidR="00713403" w:rsidRDefault="00713403">
      <w:pPr>
        <w:jc w:val="center"/>
        <w:rPr>
          <w:b/>
          <w:sz w:val="28"/>
          <w:szCs w:val="28"/>
        </w:rPr>
      </w:pPr>
    </w:p>
    <w:p w:rsidR="00713403" w:rsidRDefault="00713403">
      <w:pPr>
        <w:jc w:val="center"/>
        <w:rPr>
          <w:b/>
          <w:sz w:val="28"/>
          <w:szCs w:val="28"/>
        </w:rPr>
      </w:pPr>
      <w:r>
        <w:rPr>
          <w:b/>
          <w:sz w:val="28"/>
          <w:szCs w:val="28"/>
        </w:rPr>
        <w:t xml:space="preserve"> </w:t>
      </w:r>
      <w:r w:rsidR="0072231E">
        <w:rPr>
          <w:b/>
          <w:noProof/>
          <w:sz w:val="28"/>
          <w:szCs w:val="28"/>
        </w:rPr>
        <w:drawing>
          <wp:inline distT="0" distB="0" distL="0" distR="0">
            <wp:extent cx="2270125" cy="1086485"/>
            <wp:effectExtent l="0" t="0" r="0" b="0"/>
            <wp:docPr id="1" name="Picture 1" descr="tcs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csg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70125" cy="1086485"/>
                    </a:xfrm>
                    <a:prstGeom prst="rect">
                      <a:avLst/>
                    </a:prstGeom>
                    <a:noFill/>
                    <a:ln>
                      <a:noFill/>
                    </a:ln>
                  </pic:spPr>
                </pic:pic>
              </a:graphicData>
            </a:graphic>
          </wp:inline>
        </w:drawing>
      </w:r>
    </w:p>
    <w:p w:rsidR="00713403" w:rsidRDefault="00713403">
      <w:pPr>
        <w:jc w:val="center"/>
        <w:rPr>
          <w:b/>
          <w:sz w:val="28"/>
          <w:szCs w:val="28"/>
        </w:rPr>
      </w:pPr>
      <w:smartTag w:uri="urn:schemas-microsoft-com:office:smarttags" w:element="place">
        <w:smartTag w:uri="urn:schemas-microsoft-com:office:smarttags" w:element="PlaceName">
          <w:r>
            <w:rPr>
              <w:b/>
              <w:sz w:val="28"/>
              <w:szCs w:val="28"/>
            </w:rPr>
            <w:t>Data</w:t>
          </w:r>
        </w:smartTag>
        <w:r>
          <w:rPr>
            <w:b/>
            <w:sz w:val="28"/>
            <w:szCs w:val="28"/>
          </w:rPr>
          <w:t xml:space="preserve"> </w:t>
        </w:r>
        <w:smartTag w:uri="urn:schemas-microsoft-com:office:smarttags" w:element="PlaceType">
          <w:r>
            <w:rPr>
              <w:b/>
              <w:sz w:val="28"/>
              <w:szCs w:val="28"/>
            </w:rPr>
            <w:t>Center</w:t>
          </w:r>
        </w:smartTag>
      </w:smartTag>
    </w:p>
    <w:p w:rsidR="00713403" w:rsidRDefault="00713403">
      <w:pPr>
        <w:jc w:val="center"/>
        <w:rPr>
          <w:b/>
        </w:rPr>
      </w:pPr>
    </w:p>
    <w:p w:rsidR="00713403" w:rsidRDefault="0072231E">
      <w:r>
        <w:rPr>
          <w:rFonts w:ascii="Arial" w:hAnsi="Arial" w:cs="Arial"/>
          <w:noProof/>
          <w:sz w:val="20"/>
          <w:szCs w:val="20"/>
        </w:rPr>
        <w:drawing>
          <wp:inline distT="0" distB="0" distL="0" distR="0">
            <wp:extent cx="5368290" cy="3076575"/>
            <wp:effectExtent l="0" t="0" r="3810" b="9525"/>
            <wp:docPr id="2" name="Picture 2" descr="galis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is4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68290" cy="3076575"/>
                    </a:xfrm>
                    <a:prstGeom prst="rect">
                      <a:avLst/>
                    </a:prstGeom>
                    <a:noFill/>
                    <a:ln>
                      <a:noFill/>
                    </a:ln>
                  </pic:spPr>
                </pic:pic>
              </a:graphicData>
            </a:graphic>
          </wp:inline>
        </w:drawing>
      </w:r>
    </w:p>
    <w:p w:rsidR="00713403" w:rsidRDefault="00713403">
      <w:pPr>
        <w:pStyle w:val="Heading2"/>
        <w:numPr>
          <w:ilvl w:val="0"/>
          <w:numId w:val="0"/>
        </w:numPr>
        <w:jc w:val="center"/>
        <w:rPr>
          <w:color w:val="008000"/>
        </w:rPr>
      </w:pPr>
      <w:r>
        <w:rPr>
          <w:color w:val="008000"/>
        </w:rPr>
        <w:t>https://galis.</w:t>
      </w:r>
      <w:r w:rsidR="00C52950">
        <w:rPr>
          <w:color w:val="008000"/>
        </w:rPr>
        <w:t>tcsg</w:t>
      </w:r>
      <w:r>
        <w:rPr>
          <w:color w:val="008000"/>
        </w:rPr>
        <w:t>.</w:t>
      </w:r>
      <w:r w:rsidR="00C52950">
        <w:rPr>
          <w:color w:val="008000"/>
        </w:rPr>
        <w:t>edu</w:t>
      </w:r>
    </w:p>
    <w:p w:rsidR="00713403" w:rsidRDefault="00713403">
      <w:pPr>
        <w:pStyle w:val="Heading2"/>
        <w:numPr>
          <w:ilvl w:val="0"/>
          <w:numId w:val="0"/>
        </w:numPr>
        <w:ind w:left="720"/>
        <w:jc w:val="center"/>
        <w:rPr>
          <w:i w:val="0"/>
          <w:color w:val="FF9900"/>
          <w:sz w:val="20"/>
          <w:szCs w:val="20"/>
        </w:rPr>
      </w:pPr>
    </w:p>
    <w:p w:rsidR="00713403" w:rsidRDefault="00713403">
      <w:pPr>
        <w:jc w:val="center"/>
        <w:rPr>
          <w:b/>
          <w:sz w:val="48"/>
          <w:szCs w:val="48"/>
        </w:rPr>
      </w:pPr>
      <w:r>
        <w:rPr>
          <w:b/>
          <w:sz w:val="48"/>
          <w:szCs w:val="48"/>
        </w:rPr>
        <w:t>User Manual</w:t>
      </w:r>
    </w:p>
    <w:p w:rsidR="00713403" w:rsidRDefault="00713403">
      <w:pPr>
        <w:jc w:val="center"/>
        <w:rPr>
          <w:b/>
          <w:sz w:val="40"/>
          <w:szCs w:val="40"/>
        </w:rPr>
      </w:pPr>
    </w:p>
    <w:p w:rsidR="00713403" w:rsidRDefault="00713403">
      <w:pPr>
        <w:pStyle w:val="Heading2"/>
        <w:numPr>
          <w:ilvl w:val="0"/>
          <w:numId w:val="0"/>
        </w:numPr>
        <w:ind w:left="720"/>
        <w:jc w:val="center"/>
        <w:rPr>
          <w:sz w:val="20"/>
          <w:szCs w:val="20"/>
        </w:rPr>
      </w:pPr>
    </w:p>
    <w:p w:rsidR="00713403" w:rsidRDefault="00713403">
      <w:pPr>
        <w:jc w:val="center"/>
        <w:rPr>
          <w:b/>
          <w:color w:val="FF9900"/>
          <w:sz w:val="28"/>
          <w:szCs w:val="28"/>
        </w:rPr>
      </w:pPr>
      <w:bookmarkStart w:id="0" w:name="_Toc138498623"/>
      <w:r>
        <w:rPr>
          <w:b/>
          <w:color w:val="FF9900"/>
          <w:sz w:val="28"/>
          <w:szCs w:val="28"/>
        </w:rPr>
        <w:t>Revised</w:t>
      </w:r>
      <w:bookmarkEnd w:id="0"/>
      <w:r>
        <w:rPr>
          <w:b/>
          <w:color w:val="FF9900"/>
          <w:sz w:val="28"/>
          <w:szCs w:val="28"/>
        </w:rPr>
        <w:t xml:space="preserve"> </w:t>
      </w:r>
      <w:r w:rsidR="00FB1D86">
        <w:rPr>
          <w:b/>
          <w:color w:val="FF9900"/>
          <w:sz w:val="28"/>
          <w:szCs w:val="28"/>
        </w:rPr>
        <w:t>July 9</w:t>
      </w:r>
      <w:r w:rsidR="00AB2C03">
        <w:rPr>
          <w:b/>
          <w:color w:val="FF9900"/>
          <w:sz w:val="28"/>
          <w:szCs w:val="28"/>
        </w:rPr>
        <w:t>, 201</w:t>
      </w:r>
      <w:r w:rsidR="00FB1D86">
        <w:rPr>
          <w:b/>
          <w:color w:val="FF9900"/>
          <w:sz w:val="28"/>
          <w:szCs w:val="28"/>
        </w:rPr>
        <w:t>2</w:t>
      </w:r>
    </w:p>
    <w:p w:rsidR="00713403" w:rsidRDefault="00713403">
      <w:pPr>
        <w:jc w:val="center"/>
        <w:rPr>
          <w:rFonts w:ascii="Arial" w:hAnsi="Arial" w:cs="Arial"/>
          <w:b/>
        </w:rPr>
      </w:pPr>
    </w:p>
    <w:p w:rsidR="00713403" w:rsidRDefault="00713403">
      <w:pPr>
        <w:jc w:val="center"/>
        <w:rPr>
          <w:rFonts w:ascii="Arial" w:hAnsi="Arial" w:cs="Arial"/>
          <w:b/>
        </w:rPr>
      </w:pPr>
    </w:p>
    <w:p w:rsidR="00713403" w:rsidRDefault="00713403">
      <w:pPr>
        <w:jc w:val="center"/>
        <w:rPr>
          <w:rFonts w:ascii="Arial" w:hAnsi="Arial" w:cs="Arial"/>
          <w:b/>
        </w:rPr>
      </w:pPr>
    </w:p>
    <w:p w:rsidR="00713403" w:rsidRDefault="00713403">
      <w:pPr>
        <w:jc w:val="center"/>
        <w:rPr>
          <w:rFonts w:ascii="Arial" w:hAnsi="Arial" w:cs="Arial"/>
          <w:b/>
        </w:rPr>
      </w:pPr>
    </w:p>
    <w:p w:rsidR="00713403" w:rsidRDefault="00713403">
      <w:pPr>
        <w:jc w:val="center"/>
        <w:rPr>
          <w:rFonts w:ascii="Arial" w:hAnsi="Arial" w:cs="Arial"/>
          <w:b/>
        </w:rPr>
      </w:pPr>
    </w:p>
    <w:p w:rsidR="00713403" w:rsidRDefault="00713403">
      <w:pPr>
        <w:jc w:val="center"/>
        <w:rPr>
          <w:rFonts w:ascii="Arial" w:hAnsi="Arial" w:cs="Arial"/>
          <w:b/>
        </w:rPr>
      </w:pPr>
    </w:p>
    <w:p w:rsidR="00713403" w:rsidRDefault="00713403">
      <w:pPr>
        <w:pStyle w:val="Heading1"/>
        <w:numPr>
          <w:ilvl w:val="0"/>
          <w:numId w:val="0"/>
        </w:numPr>
        <w:jc w:val="center"/>
        <w:rPr>
          <w:u w:val="single"/>
        </w:rPr>
      </w:pPr>
      <w:r>
        <w:lastRenderedPageBreak/>
        <w:t>Table of Contents</w:t>
      </w:r>
    </w:p>
    <w:p w:rsidR="00713403" w:rsidRDefault="00713403">
      <w:pPr>
        <w:rPr>
          <w:rFonts w:ascii="Arial" w:hAnsi="Arial" w:cs="Arial"/>
        </w:rPr>
      </w:pPr>
      <w:r>
        <w:rPr>
          <w:rFonts w:ascii="Arial" w:hAnsi="Arial" w:cs="Arial"/>
        </w:rPr>
        <w:tab/>
      </w:r>
    </w:p>
    <w:p w:rsidR="00713403" w:rsidRDefault="00713403">
      <w:pPr>
        <w:rPr>
          <w:i/>
          <w:sz w:val="22"/>
          <w:szCs w:val="22"/>
        </w:rPr>
      </w:pPr>
    </w:p>
    <w:p w:rsidR="00713403" w:rsidRDefault="003605A3">
      <w:pPr>
        <w:rPr>
          <w:i/>
          <w:sz w:val="22"/>
          <w:szCs w:val="22"/>
        </w:rPr>
      </w:pPr>
      <w:hyperlink w:anchor="_Chapter_1:__Introduction to GALIS" w:history="1">
        <w:r w:rsidR="00713403">
          <w:rPr>
            <w:rStyle w:val="Hyperlink"/>
            <w:i/>
            <w:color w:val="auto"/>
            <w:sz w:val="22"/>
            <w:szCs w:val="22"/>
            <w:u w:val="none"/>
          </w:rPr>
          <w:t>Chapter 1:</w:t>
        </w:r>
        <w:r w:rsidR="00713403">
          <w:rPr>
            <w:rStyle w:val="Hyperlink"/>
            <w:i/>
            <w:color w:val="auto"/>
            <w:sz w:val="22"/>
            <w:szCs w:val="22"/>
            <w:u w:val="none"/>
          </w:rPr>
          <w:tab/>
          <w:t>Introduction to GALIS</w:t>
        </w:r>
      </w:hyperlink>
      <w:proofErr w:type="gramStart"/>
      <w:r w:rsidR="00713403">
        <w:rPr>
          <w:sz w:val="22"/>
          <w:szCs w:val="22"/>
        </w:rPr>
        <w:t>……..…………………………………..…………………</w:t>
      </w:r>
      <w:proofErr w:type="gramEnd"/>
      <w:r w:rsidR="00E401C1">
        <w:rPr>
          <w:i/>
          <w:sz w:val="22"/>
          <w:szCs w:val="22"/>
        </w:rPr>
        <w:t>5</w:t>
      </w:r>
    </w:p>
    <w:p w:rsidR="00713403" w:rsidRDefault="00713403">
      <w:pPr>
        <w:rPr>
          <w:sz w:val="22"/>
          <w:szCs w:val="22"/>
        </w:rPr>
      </w:pPr>
      <w:r>
        <w:rPr>
          <w:i/>
          <w:sz w:val="22"/>
          <w:szCs w:val="22"/>
        </w:rPr>
        <w:tab/>
      </w:r>
      <w:r>
        <w:rPr>
          <w:i/>
          <w:sz w:val="22"/>
          <w:szCs w:val="22"/>
        </w:rPr>
        <w:tab/>
      </w:r>
      <w:r>
        <w:rPr>
          <w:sz w:val="22"/>
          <w:szCs w:val="22"/>
        </w:rPr>
        <w:t>1.1</w:t>
      </w:r>
      <w:r>
        <w:rPr>
          <w:i/>
          <w:sz w:val="22"/>
          <w:szCs w:val="22"/>
        </w:rPr>
        <w:t xml:space="preserve"> </w:t>
      </w:r>
      <w:hyperlink w:anchor="_Purpose_of_the_User Manual" w:history="1">
        <w:r>
          <w:rPr>
            <w:rStyle w:val="Hyperlink"/>
            <w:color w:val="auto"/>
            <w:sz w:val="22"/>
            <w:szCs w:val="22"/>
            <w:u w:val="none"/>
          </w:rPr>
          <w:t>Purpose of the User Manual…</w:t>
        </w:r>
      </w:hyperlink>
      <w:proofErr w:type="gramStart"/>
      <w:r>
        <w:rPr>
          <w:sz w:val="22"/>
          <w:szCs w:val="22"/>
        </w:rPr>
        <w:t>……….……...…………………..……</w:t>
      </w:r>
      <w:r w:rsidR="0026362A">
        <w:rPr>
          <w:sz w:val="22"/>
          <w:szCs w:val="22"/>
        </w:rPr>
        <w:t>……</w:t>
      </w:r>
      <w:r>
        <w:rPr>
          <w:sz w:val="22"/>
          <w:szCs w:val="22"/>
        </w:rPr>
        <w:t>…</w:t>
      </w:r>
      <w:proofErr w:type="gramEnd"/>
      <w:r w:rsidR="00E401C1">
        <w:rPr>
          <w:sz w:val="22"/>
          <w:szCs w:val="22"/>
        </w:rPr>
        <w:t>5</w:t>
      </w:r>
    </w:p>
    <w:p w:rsidR="00713403" w:rsidRDefault="00713403">
      <w:pPr>
        <w:rPr>
          <w:sz w:val="22"/>
          <w:szCs w:val="22"/>
        </w:rPr>
      </w:pPr>
      <w:r>
        <w:rPr>
          <w:sz w:val="22"/>
          <w:szCs w:val="22"/>
        </w:rPr>
        <w:tab/>
      </w:r>
      <w:r>
        <w:rPr>
          <w:sz w:val="22"/>
          <w:szCs w:val="22"/>
        </w:rPr>
        <w:tab/>
        <w:t xml:space="preserve">1.2 </w:t>
      </w:r>
      <w:hyperlink w:anchor="_Using_this_guide" w:history="1">
        <w:r>
          <w:rPr>
            <w:rStyle w:val="Hyperlink"/>
            <w:color w:val="auto"/>
            <w:sz w:val="22"/>
            <w:szCs w:val="22"/>
            <w:u w:val="none"/>
          </w:rPr>
          <w:t>Using this Guide</w:t>
        </w:r>
      </w:hyperlink>
      <w:proofErr w:type="gramStart"/>
      <w:r>
        <w:rPr>
          <w:sz w:val="22"/>
          <w:szCs w:val="22"/>
        </w:rPr>
        <w:t>..</w:t>
      </w:r>
      <w:proofErr w:type="gramEnd"/>
      <w:r>
        <w:rPr>
          <w:sz w:val="22"/>
          <w:szCs w:val="22"/>
        </w:rPr>
        <w:t>………………………………………….............................</w:t>
      </w:r>
      <w:r w:rsidR="00E401C1">
        <w:rPr>
          <w:sz w:val="22"/>
          <w:szCs w:val="22"/>
        </w:rPr>
        <w:t>5</w:t>
      </w:r>
    </w:p>
    <w:p w:rsidR="00713403" w:rsidRDefault="00713403">
      <w:pPr>
        <w:rPr>
          <w:sz w:val="22"/>
          <w:szCs w:val="22"/>
        </w:rPr>
      </w:pPr>
      <w:r>
        <w:rPr>
          <w:sz w:val="22"/>
          <w:szCs w:val="22"/>
        </w:rPr>
        <w:tab/>
      </w:r>
      <w:r>
        <w:rPr>
          <w:sz w:val="22"/>
          <w:szCs w:val="22"/>
        </w:rPr>
        <w:tab/>
        <w:t xml:space="preserve">1.3 </w:t>
      </w:r>
      <w:hyperlink w:anchor="_System_Requirements" w:history="1">
        <w:r>
          <w:rPr>
            <w:rStyle w:val="Hyperlink"/>
            <w:color w:val="auto"/>
            <w:sz w:val="22"/>
            <w:szCs w:val="22"/>
            <w:u w:val="none"/>
          </w:rPr>
          <w:t>System Requirements</w:t>
        </w:r>
      </w:hyperlink>
      <w:proofErr w:type="gramStart"/>
      <w:r>
        <w:rPr>
          <w:sz w:val="22"/>
          <w:szCs w:val="22"/>
        </w:rPr>
        <w:t>…………………………..………….............................</w:t>
      </w:r>
      <w:r w:rsidR="00E401C1">
        <w:rPr>
          <w:sz w:val="22"/>
          <w:szCs w:val="22"/>
        </w:rPr>
        <w:t>5</w:t>
      </w:r>
      <w:proofErr w:type="gramEnd"/>
    </w:p>
    <w:p w:rsidR="00713403" w:rsidRDefault="00713403">
      <w:pPr>
        <w:rPr>
          <w:sz w:val="22"/>
          <w:szCs w:val="22"/>
        </w:rPr>
      </w:pPr>
      <w:r>
        <w:rPr>
          <w:sz w:val="22"/>
          <w:szCs w:val="22"/>
        </w:rPr>
        <w:tab/>
      </w:r>
      <w:r>
        <w:rPr>
          <w:sz w:val="22"/>
          <w:szCs w:val="22"/>
        </w:rPr>
        <w:tab/>
        <w:t xml:space="preserve">1.4 </w:t>
      </w:r>
      <w:hyperlink w:anchor="_User_Roles_and_Permissions" w:history="1">
        <w:r>
          <w:rPr>
            <w:rStyle w:val="Hyperlink"/>
            <w:color w:val="auto"/>
            <w:sz w:val="22"/>
            <w:szCs w:val="22"/>
            <w:u w:val="none"/>
          </w:rPr>
          <w:t>User Roles and Permissions</w:t>
        </w:r>
      </w:hyperlink>
      <w:r>
        <w:rPr>
          <w:sz w:val="22"/>
          <w:szCs w:val="22"/>
        </w:rPr>
        <w:t>……………………..……………………………</w:t>
      </w:r>
      <w:r w:rsidR="00E401C1">
        <w:rPr>
          <w:sz w:val="22"/>
          <w:szCs w:val="22"/>
        </w:rPr>
        <w:t>6</w:t>
      </w:r>
    </w:p>
    <w:p w:rsidR="00713403" w:rsidRDefault="00713403">
      <w:pPr>
        <w:rPr>
          <w:sz w:val="22"/>
          <w:szCs w:val="22"/>
        </w:rPr>
      </w:pPr>
      <w:r>
        <w:rPr>
          <w:sz w:val="22"/>
          <w:szCs w:val="22"/>
        </w:rPr>
        <w:tab/>
      </w:r>
      <w:r>
        <w:rPr>
          <w:sz w:val="22"/>
          <w:szCs w:val="22"/>
        </w:rPr>
        <w:tab/>
        <w:t xml:space="preserve">1.5 </w:t>
      </w:r>
      <w:hyperlink w:anchor="_GALIS_Login" w:history="1">
        <w:r>
          <w:rPr>
            <w:rStyle w:val="Hyperlink"/>
            <w:color w:val="auto"/>
            <w:sz w:val="22"/>
            <w:szCs w:val="22"/>
            <w:u w:val="none"/>
          </w:rPr>
          <w:t>GALIS Login</w:t>
        </w:r>
      </w:hyperlink>
      <w:proofErr w:type="gramStart"/>
      <w:r>
        <w:rPr>
          <w:sz w:val="22"/>
          <w:szCs w:val="22"/>
        </w:rPr>
        <w:t>………………………………..….………….............................</w:t>
      </w:r>
      <w:r w:rsidR="00E401C1">
        <w:rPr>
          <w:sz w:val="22"/>
          <w:szCs w:val="22"/>
        </w:rPr>
        <w:t>6</w:t>
      </w:r>
      <w:proofErr w:type="gramEnd"/>
    </w:p>
    <w:p w:rsidR="00713403" w:rsidRDefault="00713403">
      <w:pPr>
        <w:rPr>
          <w:sz w:val="22"/>
          <w:szCs w:val="22"/>
        </w:rPr>
      </w:pPr>
      <w:r>
        <w:rPr>
          <w:sz w:val="22"/>
          <w:szCs w:val="22"/>
        </w:rPr>
        <w:tab/>
      </w:r>
      <w:r>
        <w:rPr>
          <w:sz w:val="22"/>
          <w:szCs w:val="22"/>
        </w:rPr>
        <w:tab/>
        <w:t xml:space="preserve">1.6 </w:t>
      </w:r>
      <w:hyperlink w:anchor="_Navigation_Tips" w:history="1">
        <w:r>
          <w:rPr>
            <w:rStyle w:val="Hyperlink"/>
            <w:color w:val="auto"/>
            <w:sz w:val="22"/>
            <w:szCs w:val="22"/>
            <w:u w:val="none"/>
          </w:rPr>
          <w:t>Navigation Tips</w:t>
        </w:r>
      </w:hyperlink>
      <w:r>
        <w:rPr>
          <w:sz w:val="22"/>
          <w:szCs w:val="22"/>
        </w:rPr>
        <w:t>……………………………..……………………</w:t>
      </w:r>
      <w:proofErr w:type="gramStart"/>
      <w:r>
        <w:rPr>
          <w:sz w:val="22"/>
          <w:szCs w:val="22"/>
        </w:rPr>
        <w:t>…</w:t>
      </w:r>
      <w:r w:rsidR="00E401C1">
        <w:rPr>
          <w:sz w:val="22"/>
          <w:szCs w:val="22"/>
        </w:rPr>
        <w:t xml:space="preserve"> ..</w:t>
      </w:r>
      <w:proofErr w:type="gramEnd"/>
      <w:r>
        <w:rPr>
          <w:sz w:val="22"/>
          <w:szCs w:val="22"/>
        </w:rPr>
        <w:t>……...</w:t>
      </w:r>
      <w:r w:rsidR="00E401C1">
        <w:rPr>
          <w:sz w:val="22"/>
          <w:szCs w:val="22"/>
        </w:rPr>
        <w:t>7</w:t>
      </w:r>
    </w:p>
    <w:p w:rsidR="00713403" w:rsidRDefault="00713403">
      <w:pPr>
        <w:rPr>
          <w:sz w:val="22"/>
          <w:szCs w:val="22"/>
        </w:rPr>
      </w:pPr>
      <w:r>
        <w:rPr>
          <w:sz w:val="22"/>
          <w:szCs w:val="22"/>
        </w:rPr>
        <w:tab/>
      </w:r>
      <w:r>
        <w:rPr>
          <w:sz w:val="22"/>
          <w:szCs w:val="22"/>
        </w:rPr>
        <w:tab/>
        <w:t xml:space="preserve">1.7 </w:t>
      </w:r>
      <w:hyperlink w:anchor="_Quick_Launch" w:history="1">
        <w:r>
          <w:rPr>
            <w:rStyle w:val="Hyperlink"/>
            <w:color w:val="auto"/>
            <w:sz w:val="22"/>
            <w:szCs w:val="22"/>
            <w:u w:val="none"/>
          </w:rPr>
          <w:t>Quick Launch</w:t>
        </w:r>
      </w:hyperlink>
      <w:r>
        <w:rPr>
          <w:sz w:val="22"/>
          <w:szCs w:val="22"/>
        </w:rPr>
        <w:t xml:space="preserve">/Last Update   </w:t>
      </w:r>
      <w:proofErr w:type="gramStart"/>
      <w:r>
        <w:rPr>
          <w:sz w:val="22"/>
          <w:szCs w:val="22"/>
        </w:rPr>
        <w:t>…………..…………………..............................</w:t>
      </w:r>
      <w:r w:rsidR="00E401C1">
        <w:rPr>
          <w:sz w:val="22"/>
          <w:szCs w:val="22"/>
        </w:rPr>
        <w:t>8</w:t>
      </w:r>
      <w:proofErr w:type="gramEnd"/>
    </w:p>
    <w:p w:rsidR="00713403" w:rsidRDefault="00713403">
      <w:pPr>
        <w:rPr>
          <w:rFonts w:eastAsia="Arial Unicode MS"/>
          <w:sz w:val="22"/>
          <w:szCs w:val="22"/>
        </w:rPr>
      </w:pPr>
    </w:p>
    <w:p w:rsidR="00713403" w:rsidRDefault="003605A3">
      <w:pPr>
        <w:rPr>
          <w:rFonts w:eastAsia="Arial Unicode MS"/>
          <w:i/>
          <w:sz w:val="22"/>
          <w:szCs w:val="22"/>
        </w:rPr>
      </w:pPr>
      <w:hyperlink w:anchor="_Chapter_2:__Main" w:history="1">
        <w:r w:rsidR="00713403">
          <w:rPr>
            <w:rStyle w:val="Hyperlink"/>
            <w:rFonts w:eastAsia="Arial Unicode MS"/>
            <w:i/>
            <w:color w:val="auto"/>
            <w:sz w:val="22"/>
            <w:szCs w:val="22"/>
            <w:u w:val="none"/>
          </w:rPr>
          <w:t>Chapter 2:</w:t>
        </w:r>
        <w:r w:rsidR="00713403">
          <w:rPr>
            <w:rStyle w:val="Hyperlink"/>
            <w:rFonts w:eastAsia="Arial Unicode MS"/>
            <w:i/>
            <w:color w:val="auto"/>
            <w:sz w:val="22"/>
            <w:szCs w:val="22"/>
            <w:u w:val="none"/>
          </w:rPr>
          <w:tab/>
          <w:t>Main</w:t>
        </w:r>
      </w:hyperlink>
      <w:proofErr w:type="gramStart"/>
      <w:r w:rsidR="00713403">
        <w:rPr>
          <w:sz w:val="22"/>
          <w:szCs w:val="22"/>
        </w:rPr>
        <w:t>…………..……………………………………..…………………………</w:t>
      </w:r>
      <w:proofErr w:type="gramEnd"/>
      <w:r w:rsidR="00E401C1">
        <w:rPr>
          <w:sz w:val="22"/>
          <w:szCs w:val="22"/>
        </w:rPr>
        <w:t>..</w:t>
      </w:r>
      <w:r w:rsidR="00E401C1">
        <w:rPr>
          <w:rFonts w:eastAsia="Arial Unicode MS"/>
          <w:i/>
          <w:sz w:val="22"/>
          <w:szCs w:val="22"/>
        </w:rPr>
        <w:t>10</w:t>
      </w:r>
    </w:p>
    <w:p w:rsidR="00713403" w:rsidRDefault="00713403">
      <w:pPr>
        <w:rPr>
          <w:rFonts w:eastAsia="Arial Unicode MS"/>
          <w:sz w:val="22"/>
          <w:szCs w:val="22"/>
        </w:rPr>
      </w:pPr>
      <w:r>
        <w:rPr>
          <w:rFonts w:eastAsia="Arial Unicode MS"/>
          <w:sz w:val="22"/>
          <w:szCs w:val="22"/>
        </w:rPr>
        <w:t xml:space="preserve">    </w:t>
      </w:r>
      <w:r>
        <w:rPr>
          <w:rFonts w:eastAsia="Arial Unicode MS"/>
          <w:sz w:val="22"/>
          <w:szCs w:val="22"/>
        </w:rPr>
        <w:tab/>
      </w:r>
      <w:r>
        <w:rPr>
          <w:rFonts w:eastAsia="Arial Unicode MS"/>
          <w:sz w:val="22"/>
          <w:szCs w:val="22"/>
        </w:rPr>
        <w:tab/>
        <w:t xml:space="preserve">2.1 </w:t>
      </w:r>
      <w:hyperlink w:anchor="_Fiscal_Year" w:history="1">
        <w:r>
          <w:rPr>
            <w:rStyle w:val="Hyperlink"/>
            <w:rFonts w:eastAsia="Arial Unicode MS"/>
            <w:color w:val="auto"/>
            <w:sz w:val="22"/>
            <w:szCs w:val="22"/>
            <w:u w:val="none"/>
          </w:rPr>
          <w:t>Fiscal Year</w:t>
        </w:r>
      </w:hyperlink>
      <w:r w:rsidR="00E401C1">
        <w:rPr>
          <w:rFonts w:eastAsia="Arial Unicode MS"/>
          <w:sz w:val="22"/>
          <w:szCs w:val="22"/>
        </w:rPr>
        <w:t xml:space="preserve"> </w:t>
      </w:r>
      <w:proofErr w:type="gramStart"/>
      <w:r>
        <w:rPr>
          <w:rFonts w:eastAsia="Arial Unicode MS"/>
          <w:sz w:val="22"/>
          <w:szCs w:val="22"/>
        </w:rPr>
        <w:t>………………………………………………</w:t>
      </w:r>
      <w:r w:rsidR="00E401C1">
        <w:rPr>
          <w:rFonts w:eastAsia="Arial Unicode MS"/>
          <w:sz w:val="22"/>
          <w:szCs w:val="22"/>
        </w:rPr>
        <w:t>………..</w:t>
      </w:r>
      <w:r>
        <w:rPr>
          <w:rFonts w:eastAsia="Arial Unicode MS"/>
          <w:sz w:val="22"/>
          <w:szCs w:val="22"/>
        </w:rPr>
        <w:t>………...</w:t>
      </w:r>
      <w:proofErr w:type="gramEnd"/>
      <w:r w:rsidR="00E401C1">
        <w:rPr>
          <w:rFonts w:eastAsia="Arial Unicode MS"/>
          <w:sz w:val="22"/>
          <w:szCs w:val="22"/>
        </w:rPr>
        <w:t>10</w:t>
      </w:r>
    </w:p>
    <w:p w:rsidR="00713403" w:rsidRDefault="00713403">
      <w:pPr>
        <w:rPr>
          <w:rFonts w:eastAsia="Arial Unicode MS"/>
          <w:sz w:val="22"/>
          <w:szCs w:val="22"/>
        </w:rPr>
      </w:pPr>
      <w:r>
        <w:rPr>
          <w:rFonts w:eastAsia="Arial Unicode MS"/>
          <w:sz w:val="22"/>
          <w:szCs w:val="22"/>
        </w:rPr>
        <w:t xml:space="preserve">    </w:t>
      </w:r>
      <w:r>
        <w:rPr>
          <w:rFonts w:eastAsia="Arial Unicode MS"/>
          <w:sz w:val="22"/>
          <w:szCs w:val="22"/>
        </w:rPr>
        <w:tab/>
        <w:t xml:space="preserve">  </w:t>
      </w:r>
      <w:r>
        <w:rPr>
          <w:rFonts w:eastAsia="Arial Unicode MS"/>
          <w:sz w:val="22"/>
          <w:szCs w:val="22"/>
        </w:rPr>
        <w:tab/>
        <w:t xml:space="preserve">2.2 </w:t>
      </w:r>
      <w:r w:rsidR="00F57254">
        <w:rPr>
          <w:rFonts w:eastAsia="Arial Unicode MS"/>
          <w:sz w:val="22"/>
          <w:szCs w:val="22"/>
        </w:rPr>
        <w:t>Local Program</w:t>
      </w:r>
      <w:r>
        <w:rPr>
          <w:rFonts w:eastAsia="Arial Unicode MS"/>
          <w:sz w:val="22"/>
          <w:szCs w:val="22"/>
        </w:rPr>
        <w:t>…………………</w:t>
      </w:r>
      <w:r w:rsidR="00F57254">
        <w:rPr>
          <w:rFonts w:eastAsia="Arial Unicode MS"/>
          <w:sz w:val="22"/>
          <w:szCs w:val="22"/>
        </w:rPr>
        <w:t>.</w:t>
      </w:r>
      <w:r>
        <w:rPr>
          <w:rFonts w:eastAsia="Arial Unicode MS"/>
          <w:sz w:val="22"/>
          <w:szCs w:val="22"/>
        </w:rPr>
        <w:t>…………………………</w:t>
      </w:r>
      <w:r w:rsidR="0026362A">
        <w:rPr>
          <w:rFonts w:eastAsia="Arial Unicode MS"/>
          <w:sz w:val="22"/>
          <w:szCs w:val="22"/>
        </w:rPr>
        <w:t>.</w:t>
      </w:r>
      <w:r>
        <w:rPr>
          <w:rFonts w:eastAsia="Arial Unicode MS"/>
          <w:sz w:val="22"/>
          <w:szCs w:val="22"/>
        </w:rPr>
        <w:t>………</w:t>
      </w:r>
      <w:r w:rsidR="00E401C1">
        <w:rPr>
          <w:rFonts w:eastAsia="Arial Unicode MS"/>
          <w:sz w:val="22"/>
          <w:szCs w:val="22"/>
        </w:rPr>
        <w:t>.</w:t>
      </w:r>
      <w:r>
        <w:rPr>
          <w:rFonts w:eastAsia="Arial Unicode MS"/>
          <w:sz w:val="22"/>
          <w:szCs w:val="22"/>
        </w:rPr>
        <w:t>……….</w:t>
      </w:r>
      <w:r w:rsidR="00E401C1">
        <w:rPr>
          <w:rFonts w:eastAsia="Arial Unicode MS"/>
          <w:sz w:val="22"/>
          <w:szCs w:val="22"/>
        </w:rPr>
        <w:t>10</w:t>
      </w:r>
    </w:p>
    <w:p w:rsidR="00713403" w:rsidRDefault="00713403">
      <w:pPr>
        <w:ind w:left="720" w:firstLine="720"/>
        <w:rPr>
          <w:rFonts w:eastAsia="Arial Unicode MS"/>
          <w:sz w:val="22"/>
          <w:szCs w:val="22"/>
        </w:rPr>
      </w:pPr>
      <w:r>
        <w:rPr>
          <w:rFonts w:eastAsia="Arial Unicode MS"/>
          <w:sz w:val="22"/>
          <w:szCs w:val="22"/>
        </w:rPr>
        <w:t xml:space="preserve">2.3 </w:t>
      </w:r>
      <w:hyperlink w:anchor="_Main_Menu" w:history="1">
        <w:r>
          <w:rPr>
            <w:rStyle w:val="Hyperlink"/>
            <w:rFonts w:eastAsia="Arial Unicode MS"/>
            <w:color w:val="auto"/>
            <w:sz w:val="22"/>
            <w:szCs w:val="22"/>
            <w:u w:val="none"/>
          </w:rPr>
          <w:t>Main Menu</w:t>
        </w:r>
      </w:hyperlink>
      <w:r>
        <w:rPr>
          <w:rFonts w:eastAsia="Arial Unicode MS"/>
          <w:sz w:val="22"/>
          <w:szCs w:val="22"/>
        </w:rPr>
        <w:t xml:space="preserve"> ………………………………………………….........................</w:t>
      </w:r>
      <w:r w:rsidR="00E401C1">
        <w:rPr>
          <w:rFonts w:eastAsia="Arial Unicode MS"/>
          <w:sz w:val="22"/>
          <w:szCs w:val="22"/>
        </w:rPr>
        <w:t>10</w:t>
      </w:r>
    </w:p>
    <w:p w:rsidR="00713403" w:rsidRDefault="00713403">
      <w:pPr>
        <w:rPr>
          <w:rFonts w:eastAsia="Arial Unicode MS"/>
          <w:sz w:val="22"/>
          <w:szCs w:val="22"/>
        </w:rPr>
      </w:pPr>
      <w:r>
        <w:rPr>
          <w:rFonts w:eastAsia="Arial Unicode MS"/>
          <w:sz w:val="22"/>
          <w:szCs w:val="22"/>
        </w:rPr>
        <w:tab/>
      </w:r>
      <w:r>
        <w:rPr>
          <w:rFonts w:eastAsia="Arial Unicode MS"/>
          <w:sz w:val="22"/>
          <w:szCs w:val="22"/>
        </w:rPr>
        <w:tab/>
        <w:t>2.4 GALIS Dashboards</w:t>
      </w:r>
      <w:proofErr w:type="gramStart"/>
      <w:r>
        <w:rPr>
          <w:rFonts w:eastAsia="Arial Unicode MS"/>
          <w:sz w:val="22"/>
          <w:szCs w:val="22"/>
        </w:rPr>
        <w:t>…………………………………………</w:t>
      </w:r>
      <w:r w:rsidR="0026362A">
        <w:rPr>
          <w:rFonts w:eastAsia="Arial Unicode MS"/>
          <w:sz w:val="22"/>
          <w:szCs w:val="22"/>
        </w:rPr>
        <w:t>..</w:t>
      </w:r>
      <w:r>
        <w:rPr>
          <w:rFonts w:eastAsia="Arial Unicode MS"/>
          <w:sz w:val="22"/>
          <w:szCs w:val="22"/>
        </w:rPr>
        <w:t>……………...</w:t>
      </w:r>
      <w:proofErr w:type="gramEnd"/>
      <w:r w:rsidR="0026362A">
        <w:rPr>
          <w:rFonts w:eastAsia="Arial Unicode MS"/>
          <w:sz w:val="22"/>
          <w:szCs w:val="22"/>
        </w:rPr>
        <w:t>1</w:t>
      </w:r>
      <w:r w:rsidR="00E401C1">
        <w:rPr>
          <w:rFonts w:eastAsia="Arial Unicode MS"/>
          <w:sz w:val="22"/>
          <w:szCs w:val="22"/>
        </w:rPr>
        <w:t>1</w:t>
      </w:r>
    </w:p>
    <w:p w:rsidR="00713403" w:rsidRDefault="00713403">
      <w:pPr>
        <w:rPr>
          <w:rFonts w:eastAsia="Arial Unicode MS"/>
          <w:sz w:val="22"/>
          <w:szCs w:val="22"/>
        </w:rPr>
      </w:pPr>
      <w:r>
        <w:rPr>
          <w:rFonts w:eastAsia="Arial Unicode MS"/>
          <w:sz w:val="22"/>
          <w:szCs w:val="22"/>
        </w:rPr>
        <w:tab/>
      </w:r>
      <w:r>
        <w:rPr>
          <w:rFonts w:eastAsia="Arial Unicode MS"/>
          <w:sz w:val="22"/>
          <w:szCs w:val="22"/>
        </w:rPr>
        <w:tab/>
      </w:r>
    </w:p>
    <w:p w:rsidR="00713403" w:rsidRDefault="003605A3">
      <w:pPr>
        <w:rPr>
          <w:i/>
          <w:sz w:val="22"/>
          <w:szCs w:val="22"/>
        </w:rPr>
      </w:pPr>
      <w:hyperlink w:anchor="_Chapter_3:__Sites" w:history="1">
        <w:r w:rsidR="00713403">
          <w:rPr>
            <w:rStyle w:val="Hyperlink"/>
            <w:i/>
            <w:color w:val="auto"/>
            <w:sz w:val="22"/>
            <w:szCs w:val="22"/>
            <w:u w:val="none"/>
          </w:rPr>
          <w:t>Chapter 3:</w:t>
        </w:r>
        <w:r w:rsidR="00713403">
          <w:rPr>
            <w:rStyle w:val="Hyperlink"/>
            <w:i/>
            <w:color w:val="auto"/>
            <w:sz w:val="22"/>
            <w:szCs w:val="22"/>
            <w:u w:val="none"/>
          </w:rPr>
          <w:tab/>
          <w:t>Sites</w:t>
        </w:r>
      </w:hyperlink>
      <w:proofErr w:type="gramStart"/>
      <w:r w:rsidR="00713403">
        <w:rPr>
          <w:sz w:val="22"/>
          <w:szCs w:val="22"/>
        </w:rPr>
        <w:t>…………..……………………………………..…………………………...</w:t>
      </w:r>
      <w:proofErr w:type="gramEnd"/>
      <w:r w:rsidR="00713403">
        <w:rPr>
          <w:i/>
          <w:sz w:val="22"/>
          <w:szCs w:val="22"/>
        </w:rPr>
        <w:t>1</w:t>
      </w:r>
      <w:r w:rsidR="00E401C1">
        <w:rPr>
          <w:i/>
          <w:sz w:val="22"/>
          <w:szCs w:val="22"/>
        </w:rPr>
        <w:t>2</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3.1 </w:t>
      </w:r>
      <w:hyperlink w:anchor="_Add_New_Site" w:history="1">
        <w:r>
          <w:rPr>
            <w:rStyle w:val="Hyperlink"/>
            <w:color w:val="auto"/>
            <w:sz w:val="22"/>
            <w:szCs w:val="22"/>
            <w:u w:val="none"/>
          </w:rPr>
          <w:t>Add New Site</w:t>
        </w:r>
      </w:hyperlink>
      <w:r>
        <w:rPr>
          <w:sz w:val="22"/>
          <w:szCs w:val="22"/>
        </w:rPr>
        <w:t>………………………..………………………………………1</w:t>
      </w:r>
      <w:r w:rsidR="00E401C1">
        <w:rPr>
          <w:sz w:val="22"/>
          <w:szCs w:val="22"/>
        </w:rPr>
        <w:t>2</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3.2 </w:t>
      </w:r>
      <w:hyperlink w:anchor="_Manage/Edit_Sites" w:history="1">
        <w:r>
          <w:rPr>
            <w:rStyle w:val="Hyperlink"/>
            <w:color w:val="auto"/>
            <w:sz w:val="22"/>
            <w:szCs w:val="22"/>
            <w:u w:val="none"/>
          </w:rPr>
          <w:t>Manage/Edit Sites</w:t>
        </w:r>
      </w:hyperlink>
      <w:r>
        <w:rPr>
          <w:sz w:val="22"/>
          <w:szCs w:val="22"/>
        </w:rPr>
        <w:t>……………………..…………………………………….1</w:t>
      </w:r>
      <w:r w:rsidR="00E401C1">
        <w:rPr>
          <w:sz w:val="22"/>
          <w:szCs w:val="22"/>
        </w:rPr>
        <w:t>3</w:t>
      </w:r>
    </w:p>
    <w:p w:rsidR="00713403" w:rsidRDefault="00713403">
      <w:pPr>
        <w:ind w:left="720" w:firstLine="720"/>
        <w:rPr>
          <w:sz w:val="22"/>
          <w:szCs w:val="22"/>
        </w:rPr>
      </w:pPr>
      <w:r>
        <w:rPr>
          <w:sz w:val="22"/>
          <w:szCs w:val="22"/>
        </w:rPr>
        <w:t xml:space="preserve">3.3 </w:t>
      </w:r>
      <w:hyperlink w:anchor="_Rollover_Sites" w:history="1">
        <w:r>
          <w:rPr>
            <w:rStyle w:val="Hyperlink"/>
            <w:color w:val="auto"/>
            <w:sz w:val="22"/>
            <w:szCs w:val="22"/>
            <w:u w:val="none"/>
          </w:rPr>
          <w:t>Rollover Sites</w:t>
        </w:r>
      </w:hyperlink>
      <w:r>
        <w:rPr>
          <w:sz w:val="22"/>
          <w:szCs w:val="22"/>
        </w:rPr>
        <w:t>………………………..………………………………………1</w:t>
      </w:r>
      <w:r w:rsidR="00E401C1">
        <w:rPr>
          <w:sz w:val="22"/>
          <w:szCs w:val="22"/>
        </w:rPr>
        <w:t>4</w:t>
      </w:r>
    </w:p>
    <w:p w:rsidR="00713403" w:rsidRDefault="00713403">
      <w:pPr>
        <w:rPr>
          <w:sz w:val="22"/>
          <w:szCs w:val="22"/>
        </w:rPr>
      </w:pPr>
    </w:p>
    <w:p w:rsidR="00713403" w:rsidRDefault="003605A3">
      <w:pPr>
        <w:rPr>
          <w:i/>
          <w:sz w:val="22"/>
          <w:szCs w:val="22"/>
        </w:rPr>
      </w:pPr>
      <w:hyperlink w:anchor="_Chapter_4:__Staff" w:history="1">
        <w:r w:rsidR="00713403">
          <w:rPr>
            <w:rStyle w:val="Hyperlink"/>
            <w:i/>
            <w:color w:val="auto"/>
            <w:sz w:val="22"/>
            <w:szCs w:val="22"/>
            <w:u w:val="none"/>
          </w:rPr>
          <w:t>Chapter 4:</w:t>
        </w:r>
        <w:r w:rsidR="00713403">
          <w:rPr>
            <w:rStyle w:val="Hyperlink"/>
            <w:i/>
            <w:color w:val="auto"/>
            <w:sz w:val="22"/>
            <w:szCs w:val="22"/>
            <w:u w:val="none"/>
          </w:rPr>
          <w:tab/>
          <w:t>Staff</w:t>
        </w:r>
      </w:hyperlink>
      <w:proofErr w:type="gramStart"/>
      <w:r w:rsidR="00713403">
        <w:rPr>
          <w:sz w:val="22"/>
          <w:szCs w:val="22"/>
        </w:rPr>
        <w:t>…………..……………………………………..…………………………..</w:t>
      </w:r>
      <w:r w:rsidR="00713403">
        <w:rPr>
          <w:i/>
          <w:sz w:val="22"/>
          <w:szCs w:val="22"/>
        </w:rPr>
        <w:t>.</w:t>
      </w:r>
      <w:proofErr w:type="gramEnd"/>
      <w:r w:rsidR="00713403">
        <w:rPr>
          <w:i/>
          <w:sz w:val="22"/>
          <w:szCs w:val="22"/>
        </w:rPr>
        <w:t>1</w:t>
      </w:r>
      <w:r w:rsidR="00E401C1">
        <w:rPr>
          <w:i/>
          <w:sz w:val="22"/>
          <w:szCs w:val="22"/>
        </w:rPr>
        <w:t>6</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4.1 </w:t>
      </w:r>
      <w:hyperlink w:anchor="_Add_New_Staff" w:history="1">
        <w:r>
          <w:rPr>
            <w:rStyle w:val="Hyperlink"/>
            <w:color w:val="auto"/>
            <w:sz w:val="22"/>
            <w:szCs w:val="22"/>
            <w:u w:val="none"/>
          </w:rPr>
          <w:t>Add New Staff</w:t>
        </w:r>
      </w:hyperlink>
      <w:proofErr w:type="gramStart"/>
      <w:r>
        <w:rPr>
          <w:sz w:val="22"/>
          <w:szCs w:val="22"/>
        </w:rPr>
        <w:t>………………………………..……………………………</w:t>
      </w:r>
      <w:proofErr w:type="gramEnd"/>
      <w:r>
        <w:rPr>
          <w:sz w:val="22"/>
          <w:szCs w:val="22"/>
        </w:rPr>
        <w:t>..1</w:t>
      </w:r>
      <w:r w:rsidR="00E401C1">
        <w:rPr>
          <w:sz w:val="22"/>
          <w:szCs w:val="22"/>
        </w:rPr>
        <w:t>6</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4.2 </w:t>
      </w:r>
      <w:hyperlink w:anchor="_Staff_Search" w:history="1">
        <w:r>
          <w:rPr>
            <w:rStyle w:val="Hyperlink"/>
            <w:color w:val="auto"/>
            <w:sz w:val="22"/>
            <w:szCs w:val="22"/>
            <w:u w:val="none"/>
          </w:rPr>
          <w:t>Staff Search/Edit</w:t>
        </w:r>
      </w:hyperlink>
      <w:proofErr w:type="gramStart"/>
      <w:r>
        <w:rPr>
          <w:sz w:val="22"/>
          <w:szCs w:val="22"/>
        </w:rPr>
        <w:t>……………………………..……………………………...</w:t>
      </w:r>
      <w:proofErr w:type="gramEnd"/>
      <w:r>
        <w:rPr>
          <w:sz w:val="22"/>
          <w:szCs w:val="22"/>
        </w:rPr>
        <w:t>1</w:t>
      </w:r>
      <w:r w:rsidR="00E401C1">
        <w:rPr>
          <w:sz w:val="22"/>
          <w:szCs w:val="22"/>
        </w:rPr>
        <w:t>7</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4.3 </w:t>
      </w:r>
      <w:hyperlink w:anchor="_Rollover_Staff" w:history="1">
        <w:r>
          <w:rPr>
            <w:rStyle w:val="Hyperlink"/>
            <w:color w:val="auto"/>
            <w:sz w:val="22"/>
            <w:szCs w:val="22"/>
            <w:u w:val="none"/>
          </w:rPr>
          <w:t>Rollover Staff</w:t>
        </w:r>
      </w:hyperlink>
      <w:r>
        <w:rPr>
          <w:sz w:val="22"/>
          <w:szCs w:val="22"/>
        </w:rPr>
        <w:t>………………………………………………..........................1</w:t>
      </w:r>
      <w:r w:rsidR="00E401C1">
        <w:rPr>
          <w:sz w:val="22"/>
          <w:szCs w:val="22"/>
        </w:rPr>
        <w:t>8</w:t>
      </w:r>
    </w:p>
    <w:p w:rsidR="00713403" w:rsidRDefault="00713403">
      <w:pPr>
        <w:ind w:left="720" w:firstLine="720"/>
        <w:rPr>
          <w:sz w:val="22"/>
          <w:szCs w:val="22"/>
        </w:rPr>
      </w:pPr>
      <w:r>
        <w:rPr>
          <w:sz w:val="22"/>
          <w:szCs w:val="22"/>
        </w:rPr>
        <w:t xml:space="preserve">4.4 </w:t>
      </w:r>
      <w:hyperlink w:anchor="_Staff_Positions" w:history="1">
        <w:r>
          <w:rPr>
            <w:rStyle w:val="Hyperlink"/>
            <w:color w:val="auto"/>
            <w:sz w:val="22"/>
            <w:szCs w:val="22"/>
            <w:u w:val="none"/>
          </w:rPr>
          <w:t>Staff Positions</w:t>
        </w:r>
      </w:hyperlink>
      <w:proofErr w:type="gramStart"/>
      <w:r>
        <w:rPr>
          <w:sz w:val="22"/>
          <w:szCs w:val="22"/>
        </w:rPr>
        <w:t>………………………………..……………………………...</w:t>
      </w:r>
      <w:proofErr w:type="gramEnd"/>
      <w:r>
        <w:rPr>
          <w:sz w:val="22"/>
          <w:szCs w:val="22"/>
        </w:rPr>
        <w:t>1</w:t>
      </w:r>
      <w:r w:rsidR="00E401C1">
        <w:rPr>
          <w:sz w:val="22"/>
          <w:szCs w:val="22"/>
        </w:rPr>
        <w:t>9</w:t>
      </w:r>
    </w:p>
    <w:p w:rsidR="00713403" w:rsidRDefault="00713403">
      <w:pPr>
        <w:rPr>
          <w:sz w:val="22"/>
          <w:szCs w:val="22"/>
        </w:rPr>
      </w:pPr>
      <w:r>
        <w:rPr>
          <w:sz w:val="22"/>
          <w:szCs w:val="22"/>
        </w:rPr>
        <w:tab/>
      </w:r>
      <w:r>
        <w:rPr>
          <w:sz w:val="22"/>
          <w:szCs w:val="22"/>
        </w:rPr>
        <w:tab/>
      </w:r>
    </w:p>
    <w:p w:rsidR="00713403" w:rsidRDefault="00713403">
      <w:pPr>
        <w:rPr>
          <w:sz w:val="22"/>
          <w:szCs w:val="22"/>
        </w:rPr>
      </w:pPr>
    </w:p>
    <w:p w:rsidR="00713403" w:rsidRDefault="003605A3">
      <w:pPr>
        <w:rPr>
          <w:i/>
          <w:sz w:val="22"/>
          <w:szCs w:val="22"/>
        </w:rPr>
      </w:pPr>
      <w:hyperlink w:anchor="_Chapter_5:__Classes" w:history="1">
        <w:r w:rsidR="00713403">
          <w:rPr>
            <w:rStyle w:val="Hyperlink"/>
            <w:i/>
            <w:color w:val="auto"/>
            <w:sz w:val="22"/>
            <w:szCs w:val="22"/>
            <w:u w:val="none"/>
          </w:rPr>
          <w:t>Chapter 5:</w:t>
        </w:r>
        <w:r w:rsidR="00713403">
          <w:rPr>
            <w:rStyle w:val="Hyperlink"/>
            <w:i/>
            <w:color w:val="auto"/>
            <w:sz w:val="22"/>
            <w:szCs w:val="22"/>
            <w:u w:val="none"/>
          </w:rPr>
          <w:tab/>
          <w:t>Classes</w:t>
        </w:r>
      </w:hyperlink>
      <w:proofErr w:type="gramStart"/>
      <w:r w:rsidR="00713403">
        <w:rPr>
          <w:sz w:val="22"/>
          <w:szCs w:val="22"/>
        </w:rPr>
        <w:t>…………..……………………………………..………………………</w:t>
      </w:r>
      <w:proofErr w:type="gramEnd"/>
      <w:r w:rsidR="00713403">
        <w:rPr>
          <w:sz w:val="22"/>
          <w:szCs w:val="22"/>
        </w:rPr>
        <w:t>..</w:t>
      </w:r>
      <w:r w:rsidR="0026362A">
        <w:rPr>
          <w:i/>
          <w:sz w:val="22"/>
          <w:szCs w:val="22"/>
        </w:rPr>
        <w:t>2</w:t>
      </w:r>
      <w:r w:rsidR="00E401C1">
        <w:rPr>
          <w:i/>
          <w:sz w:val="22"/>
          <w:szCs w:val="22"/>
        </w:rPr>
        <w:t>1</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5.1 </w:t>
      </w:r>
      <w:hyperlink w:anchor="_Add_a_New_Class" w:history="1">
        <w:r>
          <w:rPr>
            <w:rStyle w:val="Hyperlink"/>
            <w:color w:val="auto"/>
            <w:sz w:val="22"/>
            <w:szCs w:val="22"/>
            <w:u w:val="none"/>
          </w:rPr>
          <w:t>Add New Class</w:t>
        </w:r>
      </w:hyperlink>
      <w:r>
        <w:rPr>
          <w:sz w:val="22"/>
          <w:szCs w:val="22"/>
        </w:rPr>
        <w:t>……………………..…………………….…………………</w:t>
      </w:r>
      <w:r w:rsidR="0026362A">
        <w:rPr>
          <w:sz w:val="22"/>
          <w:szCs w:val="22"/>
        </w:rPr>
        <w:t>2</w:t>
      </w:r>
      <w:r w:rsidR="00E401C1">
        <w:rPr>
          <w:sz w:val="22"/>
          <w:szCs w:val="22"/>
        </w:rPr>
        <w:t>1</w:t>
      </w:r>
    </w:p>
    <w:p w:rsidR="00713403" w:rsidRDefault="00713403">
      <w:pPr>
        <w:ind w:left="720" w:firstLine="720"/>
        <w:rPr>
          <w:sz w:val="22"/>
          <w:szCs w:val="22"/>
        </w:rPr>
      </w:pPr>
      <w:r>
        <w:rPr>
          <w:sz w:val="22"/>
          <w:szCs w:val="22"/>
        </w:rPr>
        <w:t xml:space="preserve">5.2 </w:t>
      </w:r>
      <w:hyperlink w:anchor="_Class_Search" w:history="1">
        <w:r>
          <w:rPr>
            <w:rStyle w:val="Hyperlink"/>
            <w:color w:val="auto"/>
            <w:sz w:val="22"/>
            <w:szCs w:val="22"/>
            <w:u w:val="none"/>
          </w:rPr>
          <w:t>Class Search/Edit</w:t>
        </w:r>
      </w:hyperlink>
      <w:proofErr w:type="gramStart"/>
      <w:r>
        <w:rPr>
          <w:sz w:val="22"/>
          <w:szCs w:val="22"/>
        </w:rPr>
        <w:t>…………………..………………………………………</w:t>
      </w:r>
      <w:proofErr w:type="gramEnd"/>
      <w:r>
        <w:rPr>
          <w:sz w:val="22"/>
          <w:szCs w:val="22"/>
        </w:rPr>
        <w:t>..</w:t>
      </w:r>
      <w:r w:rsidR="0026362A">
        <w:rPr>
          <w:sz w:val="22"/>
          <w:szCs w:val="22"/>
        </w:rPr>
        <w:t>2</w:t>
      </w:r>
      <w:r w:rsidR="00E401C1">
        <w:rPr>
          <w:sz w:val="22"/>
          <w:szCs w:val="22"/>
        </w:rPr>
        <w:t>2</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5.3 </w:t>
      </w:r>
      <w:hyperlink w:anchor="_Rollover_Classes" w:history="1">
        <w:r>
          <w:rPr>
            <w:rStyle w:val="Hyperlink"/>
            <w:color w:val="auto"/>
            <w:sz w:val="22"/>
            <w:szCs w:val="22"/>
            <w:u w:val="none"/>
          </w:rPr>
          <w:t>Rollover Classes</w:t>
        </w:r>
      </w:hyperlink>
      <w:proofErr w:type="gramStart"/>
      <w:r>
        <w:rPr>
          <w:sz w:val="22"/>
          <w:szCs w:val="22"/>
        </w:rPr>
        <w:t>……………………..……………………………………...</w:t>
      </w:r>
      <w:proofErr w:type="gramEnd"/>
      <w:r w:rsidR="0026362A">
        <w:rPr>
          <w:sz w:val="22"/>
          <w:szCs w:val="22"/>
        </w:rPr>
        <w:t>2</w:t>
      </w:r>
      <w:r w:rsidR="00E401C1">
        <w:rPr>
          <w:sz w:val="22"/>
          <w:szCs w:val="22"/>
        </w:rPr>
        <w:t>2</w:t>
      </w:r>
    </w:p>
    <w:p w:rsidR="00713403" w:rsidRDefault="00713403">
      <w:pPr>
        <w:rPr>
          <w:sz w:val="22"/>
          <w:szCs w:val="22"/>
        </w:rPr>
      </w:pPr>
      <w:r>
        <w:rPr>
          <w:sz w:val="22"/>
          <w:szCs w:val="22"/>
        </w:rPr>
        <w:tab/>
      </w:r>
      <w:r>
        <w:rPr>
          <w:sz w:val="22"/>
          <w:szCs w:val="22"/>
        </w:rPr>
        <w:tab/>
        <w:t xml:space="preserve">5.4 </w:t>
      </w:r>
      <w:hyperlink w:anchor="_Rollover_Enrollment" w:history="1">
        <w:r>
          <w:rPr>
            <w:rStyle w:val="Hyperlink"/>
            <w:color w:val="auto"/>
            <w:sz w:val="22"/>
            <w:szCs w:val="22"/>
            <w:u w:val="none"/>
          </w:rPr>
          <w:t>Rollover Enrollment</w:t>
        </w:r>
      </w:hyperlink>
      <w:r>
        <w:rPr>
          <w:sz w:val="22"/>
          <w:szCs w:val="22"/>
        </w:rPr>
        <w:t>……………………………..………………………….</w:t>
      </w:r>
      <w:r w:rsidR="00E401C1">
        <w:rPr>
          <w:sz w:val="22"/>
          <w:szCs w:val="22"/>
        </w:rPr>
        <w:t>24</w:t>
      </w:r>
    </w:p>
    <w:p w:rsidR="00F57254" w:rsidRDefault="00F57254">
      <w:pPr>
        <w:rPr>
          <w:sz w:val="22"/>
          <w:szCs w:val="22"/>
        </w:rPr>
      </w:pPr>
    </w:p>
    <w:p w:rsidR="00713403" w:rsidRDefault="00713403">
      <w:pPr>
        <w:rPr>
          <w:i/>
          <w:sz w:val="22"/>
          <w:szCs w:val="22"/>
        </w:rPr>
      </w:pPr>
    </w:p>
    <w:p w:rsidR="00713403" w:rsidRDefault="003605A3">
      <w:pPr>
        <w:rPr>
          <w:sz w:val="22"/>
          <w:szCs w:val="22"/>
        </w:rPr>
      </w:pPr>
      <w:hyperlink w:anchor="_Chapter_6:_Students" w:history="1">
        <w:r w:rsidR="00713403">
          <w:rPr>
            <w:rStyle w:val="Hyperlink"/>
            <w:i/>
            <w:color w:val="auto"/>
            <w:sz w:val="22"/>
            <w:szCs w:val="22"/>
            <w:u w:val="none"/>
          </w:rPr>
          <w:t>Chapter 6:</w:t>
        </w:r>
        <w:r w:rsidR="00713403">
          <w:rPr>
            <w:rStyle w:val="Hyperlink"/>
            <w:i/>
            <w:color w:val="auto"/>
            <w:sz w:val="22"/>
            <w:szCs w:val="22"/>
            <w:u w:val="none"/>
          </w:rPr>
          <w:tab/>
          <w:t>Students</w:t>
        </w:r>
      </w:hyperlink>
      <w:proofErr w:type="gramStart"/>
      <w:r w:rsidR="00713403">
        <w:rPr>
          <w:sz w:val="22"/>
          <w:szCs w:val="22"/>
        </w:rPr>
        <w:t>…………..……………………………………..……………………….</w:t>
      </w:r>
      <w:proofErr w:type="gramEnd"/>
      <w:r w:rsidR="0026362A">
        <w:rPr>
          <w:i/>
          <w:sz w:val="22"/>
          <w:szCs w:val="22"/>
        </w:rPr>
        <w:t>2</w:t>
      </w:r>
      <w:r w:rsidR="00E401C1">
        <w:rPr>
          <w:i/>
          <w:sz w:val="22"/>
          <w:szCs w:val="22"/>
        </w:rPr>
        <w:t>7</w:t>
      </w:r>
    </w:p>
    <w:p w:rsidR="00713403" w:rsidRDefault="00713403">
      <w:pPr>
        <w:ind w:left="720" w:firstLine="720"/>
        <w:rPr>
          <w:sz w:val="22"/>
          <w:szCs w:val="22"/>
        </w:rPr>
      </w:pPr>
      <w:r>
        <w:rPr>
          <w:sz w:val="22"/>
          <w:szCs w:val="22"/>
        </w:rPr>
        <w:t xml:space="preserve">6.1 </w:t>
      </w:r>
      <w:hyperlink w:anchor="_Add_New_Student" w:history="1">
        <w:r>
          <w:rPr>
            <w:rStyle w:val="Hyperlink"/>
            <w:color w:val="auto"/>
            <w:sz w:val="22"/>
            <w:szCs w:val="22"/>
            <w:u w:val="none"/>
          </w:rPr>
          <w:t>Add New Student</w:t>
        </w:r>
      </w:hyperlink>
      <w:proofErr w:type="gramStart"/>
      <w:r>
        <w:rPr>
          <w:sz w:val="22"/>
          <w:szCs w:val="22"/>
        </w:rPr>
        <w:t>…………………………..………………..........................</w:t>
      </w:r>
      <w:proofErr w:type="gramEnd"/>
      <w:r w:rsidR="0026362A">
        <w:rPr>
          <w:sz w:val="22"/>
          <w:szCs w:val="22"/>
        </w:rPr>
        <w:t>2</w:t>
      </w:r>
      <w:r w:rsidR="00E401C1">
        <w:rPr>
          <w:sz w:val="22"/>
          <w:szCs w:val="22"/>
        </w:rPr>
        <w:t>7</w:t>
      </w:r>
    </w:p>
    <w:p w:rsidR="00713403" w:rsidRDefault="00713403">
      <w:pPr>
        <w:ind w:left="720" w:firstLine="720"/>
        <w:rPr>
          <w:sz w:val="22"/>
          <w:szCs w:val="22"/>
        </w:rPr>
      </w:pPr>
      <w:r>
        <w:rPr>
          <w:sz w:val="22"/>
          <w:szCs w:val="22"/>
        </w:rPr>
        <w:t xml:space="preserve">6.2 </w:t>
      </w:r>
      <w:hyperlink w:anchor="_Student_Confidentiality" w:history="1">
        <w:r>
          <w:rPr>
            <w:rStyle w:val="Hyperlink"/>
            <w:color w:val="auto"/>
            <w:sz w:val="22"/>
            <w:szCs w:val="22"/>
            <w:u w:val="none"/>
          </w:rPr>
          <w:t>Student Confidentiality</w:t>
        </w:r>
      </w:hyperlink>
      <w:r>
        <w:rPr>
          <w:sz w:val="22"/>
          <w:szCs w:val="22"/>
        </w:rPr>
        <w:t>…………………………………………...................</w:t>
      </w:r>
      <w:r w:rsidR="00E401C1">
        <w:rPr>
          <w:sz w:val="22"/>
          <w:szCs w:val="22"/>
        </w:rPr>
        <w:t>30</w:t>
      </w:r>
    </w:p>
    <w:p w:rsidR="00713403" w:rsidRDefault="00713403">
      <w:pPr>
        <w:ind w:left="720" w:firstLine="720"/>
        <w:rPr>
          <w:sz w:val="22"/>
          <w:szCs w:val="22"/>
        </w:rPr>
      </w:pPr>
      <w:r>
        <w:rPr>
          <w:sz w:val="22"/>
          <w:szCs w:val="22"/>
        </w:rPr>
        <w:t xml:space="preserve">6.3 </w:t>
      </w:r>
      <w:hyperlink w:anchor="_Student_Search/Edit" w:history="1">
        <w:r>
          <w:rPr>
            <w:rStyle w:val="Hyperlink"/>
            <w:color w:val="auto"/>
            <w:sz w:val="22"/>
            <w:szCs w:val="22"/>
            <w:u w:val="none"/>
          </w:rPr>
          <w:t>Student Search/Edit</w:t>
        </w:r>
      </w:hyperlink>
      <w:r>
        <w:rPr>
          <w:sz w:val="22"/>
          <w:szCs w:val="22"/>
        </w:rPr>
        <w:t>…………………………………………….....................</w:t>
      </w:r>
      <w:r w:rsidR="0026362A">
        <w:rPr>
          <w:sz w:val="22"/>
          <w:szCs w:val="22"/>
        </w:rPr>
        <w:t>3</w:t>
      </w:r>
      <w:r w:rsidR="00E401C1">
        <w:rPr>
          <w:sz w:val="22"/>
          <w:szCs w:val="22"/>
        </w:rPr>
        <w:t>1</w:t>
      </w:r>
    </w:p>
    <w:p w:rsidR="00713403" w:rsidRDefault="00713403">
      <w:pPr>
        <w:ind w:left="720" w:firstLine="720"/>
        <w:rPr>
          <w:sz w:val="22"/>
          <w:szCs w:val="22"/>
        </w:rPr>
      </w:pPr>
      <w:r>
        <w:rPr>
          <w:sz w:val="22"/>
          <w:szCs w:val="22"/>
        </w:rPr>
        <w:t xml:space="preserve">6.4 </w:t>
      </w:r>
      <w:hyperlink w:anchor="_Student_Tests" w:history="1">
        <w:r>
          <w:rPr>
            <w:rStyle w:val="Hyperlink"/>
            <w:color w:val="auto"/>
            <w:sz w:val="22"/>
            <w:szCs w:val="22"/>
            <w:u w:val="none"/>
          </w:rPr>
          <w:t>Student Tests</w:t>
        </w:r>
      </w:hyperlink>
      <w:r>
        <w:rPr>
          <w:sz w:val="22"/>
          <w:szCs w:val="22"/>
        </w:rPr>
        <w:t>……………………………………………………...................</w:t>
      </w:r>
      <w:r w:rsidR="0026362A">
        <w:rPr>
          <w:sz w:val="22"/>
          <w:szCs w:val="22"/>
        </w:rPr>
        <w:t>3</w:t>
      </w:r>
      <w:r w:rsidR="00E401C1">
        <w:rPr>
          <w:sz w:val="22"/>
          <w:szCs w:val="22"/>
        </w:rPr>
        <w:t>2</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6.5 </w:t>
      </w:r>
      <w:hyperlink w:anchor="_Student_Goals" w:history="1">
        <w:r>
          <w:rPr>
            <w:rStyle w:val="Hyperlink"/>
            <w:color w:val="auto"/>
            <w:sz w:val="22"/>
            <w:szCs w:val="22"/>
            <w:u w:val="none"/>
          </w:rPr>
          <w:t>Student Goals</w:t>
        </w:r>
      </w:hyperlink>
      <w:r>
        <w:rPr>
          <w:sz w:val="22"/>
          <w:szCs w:val="22"/>
        </w:rPr>
        <w:t>…………………………………………………......................</w:t>
      </w:r>
      <w:r w:rsidR="0026362A">
        <w:rPr>
          <w:sz w:val="22"/>
          <w:szCs w:val="22"/>
        </w:rPr>
        <w:t>3</w:t>
      </w:r>
      <w:r w:rsidR="00E401C1">
        <w:rPr>
          <w:sz w:val="22"/>
          <w:szCs w:val="22"/>
        </w:rPr>
        <w:t>7</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6.6 </w:t>
      </w:r>
      <w:hyperlink w:anchor="_6.6_Student_Enrollment" w:history="1">
        <w:r>
          <w:rPr>
            <w:rStyle w:val="Hyperlink"/>
            <w:color w:val="auto"/>
            <w:sz w:val="22"/>
            <w:szCs w:val="22"/>
            <w:u w:val="none"/>
          </w:rPr>
          <w:t>Student Enrollment</w:t>
        </w:r>
      </w:hyperlink>
      <w:proofErr w:type="gramStart"/>
      <w:r>
        <w:rPr>
          <w:sz w:val="22"/>
          <w:szCs w:val="22"/>
        </w:rPr>
        <w:t>………………………………………………..………...</w:t>
      </w:r>
      <w:proofErr w:type="gramEnd"/>
      <w:r w:rsidR="0026362A">
        <w:rPr>
          <w:sz w:val="22"/>
          <w:szCs w:val="22"/>
        </w:rPr>
        <w:t>4</w:t>
      </w:r>
      <w:r w:rsidR="00E401C1">
        <w:rPr>
          <w:sz w:val="22"/>
          <w:szCs w:val="22"/>
        </w:rPr>
        <w:t>2</w:t>
      </w:r>
      <w:r>
        <w:rPr>
          <w:sz w:val="22"/>
          <w:szCs w:val="22"/>
        </w:rPr>
        <w:t xml:space="preserve">   </w:t>
      </w:r>
      <w:r>
        <w:rPr>
          <w:sz w:val="22"/>
          <w:szCs w:val="22"/>
        </w:rPr>
        <w:tab/>
        <w:t xml:space="preserve">  </w:t>
      </w:r>
      <w:r>
        <w:rPr>
          <w:sz w:val="22"/>
          <w:szCs w:val="22"/>
        </w:rPr>
        <w:tab/>
        <w:t xml:space="preserve">6.7 </w:t>
      </w:r>
      <w:hyperlink w:anchor="_Conference_Notes" w:history="1">
        <w:r>
          <w:rPr>
            <w:rStyle w:val="Hyperlink"/>
            <w:color w:val="auto"/>
            <w:sz w:val="22"/>
            <w:szCs w:val="22"/>
            <w:u w:val="none"/>
          </w:rPr>
          <w:t>Conference Notes</w:t>
        </w:r>
      </w:hyperlink>
      <w:r>
        <w:rPr>
          <w:sz w:val="22"/>
          <w:szCs w:val="22"/>
        </w:rPr>
        <w:t>…………………..………………………..........................4</w:t>
      </w:r>
      <w:r w:rsidR="00ED7C1C">
        <w:rPr>
          <w:sz w:val="22"/>
          <w:szCs w:val="22"/>
        </w:rPr>
        <w:t>5</w:t>
      </w:r>
    </w:p>
    <w:p w:rsidR="00713403" w:rsidRDefault="00713403">
      <w:pPr>
        <w:rPr>
          <w:sz w:val="22"/>
          <w:szCs w:val="22"/>
        </w:rPr>
      </w:pPr>
      <w:r>
        <w:rPr>
          <w:sz w:val="22"/>
          <w:szCs w:val="22"/>
        </w:rPr>
        <w:tab/>
      </w:r>
      <w:r>
        <w:rPr>
          <w:sz w:val="22"/>
          <w:szCs w:val="22"/>
        </w:rPr>
        <w:tab/>
        <w:t xml:space="preserve">6.8 </w:t>
      </w:r>
      <w:hyperlink w:anchor="_6.8_Rollover_Students" w:history="1">
        <w:r>
          <w:rPr>
            <w:rStyle w:val="Hyperlink"/>
            <w:color w:val="auto"/>
            <w:sz w:val="22"/>
            <w:szCs w:val="22"/>
            <w:u w:val="none"/>
          </w:rPr>
          <w:t>Rollover Students</w:t>
        </w:r>
      </w:hyperlink>
      <w:r>
        <w:rPr>
          <w:sz w:val="22"/>
          <w:szCs w:val="22"/>
        </w:rPr>
        <w:t>……………………………………………........................4</w:t>
      </w:r>
      <w:r w:rsidR="00E401C1">
        <w:rPr>
          <w:sz w:val="22"/>
          <w:szCs w:val="22"/>
        </w:rPr>
        <w:t>5</w:t>
      </w:r>
    </w:p>
    <w:p w:rsidR="00713403" w:rsidRPr="00AF1BA7" w:rsidRDefault="00AF1BA7">
      <w:pPr>
        <w:rPr>
          <w:sz w:val="22"/>
          <w:szCs w:val="22"/>
        </w:rPr>
      </w:pPr>
      <w:r>
        <w:rPr>
          <w:i/>
          <w:sz w:val="22"/>
          <w:szCs w:val="22"/>
        </w:rPr>
        <w:tab/>
      </w:r>
      <w:r>
        <w:rPr>
          <w:i/>
          <w:sz w:val="22"/>
          <w:szCs w:val="22"/>
        </w:rPr>
        <w:tab/>
      </w:r>
      <w:r>
        <w:rPr>
          <w:sz w:val="22"/>
          <w:szCs w:val="22"/>
        </w:rPr>
        <w:t>6.9 Practice Test (OPT) ………………………………………………………...48</w:t>
      </w:r>
    </w:p>
    <w:p w:rsidR="00713403" w:rsidRDefault="003605A3">
      <w:pPr>
        <w:rPr>
          <w:i/>
          <w:sz w:val="22"/>
          <w:szCs w:val="22"/>
        </w:rPr>
      </w:pPr>
      <w:hyperlink w:anchor="_Chapter_7:_Attendance" w:history="1">
        <w:r w:rsidR="00713403">
          <w:rPr>
            <w:rStyle w:val="Hyperlink"/>
            <w:i/>
            <w:color w:val="auto"/>
            <w:sz w:val="22"/>
            <w:szCs w:val="22"/>
            <w:u w:val="none"/>
          </w:rPr>
          <w:t>Chapter 7:</w:t>
        </w:r>
        <w:r w:rsidR="00713403">
          <w:rPr>
            <w:rStyle w:val="Hyperlink"/>
            <w:i/>
            <w:color w:val="auto"/>
            <w:sz w:val="22"/>
            <w:szCs w:val="22"/>
            <w:u w:val="none"/>
          </w:rPr>
          <w:tab/>
          <w:t>Attendance</w:t>
        </w:r>
      </w:hyperlink>
      <w:proofErr w:type="gramStart"/>
      <w:r w:rsidR="00713403">
        <w:rPr>
          <w:sz w:val="22"/>
          <w:szCs w:val="22"/>
        </w:rPr>
        <w:t>…………..……………………………………..……………………</w:t>
      </w:r>
      <w:proofErr w:type="gramEnd"/>
      <w:r w:rsidR="00AF1BA7">
        <w:rPr>
          <w:i/>
          <w:sz w:val="22"/>
          <w:szCs w:val="22"/>
        </w:rPr>
        <w:t>50</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7.1 </w:t>
      </w:r>
      <w:hyperlink w:anchor="_7.1_Class_Search" w:history="1">
        <w:r>
          <w:rPr>
            <w:rStyle w:val="Hyperlink"/>
            <w:color w:val="auto"/>
            <w:sz w:val="22"/>
            <w:szCs w:val="22"/>
            <w:u w:val="none"/>
          </w:rPr>
          <w:t>Class Search</w:t>
        </w:r>
      </w:hyperlink>
      <w:proofErr w:type="gramStart"/>
      <w:r>
        <w:rPr>
          <w:sz w:val="22"/>
          <w:szCs w:val="22"/>
        </w:rPr>
        <w:t>……………………………...………………….........................</w:t>
      </w:r>
      <w:proofErr w:type="gramEnd"/>
      <w:r w:rsidR="00AF1BA7">
        <w:rPr>
          <w:sz w:val="22"/>
          <w:szCs w:val="22"/>
        </w:rPr>
        <w:t>50</w:t>
      </w:r>
    </w:p>
    <w:p w:rsidR="00713403" w:rsidRDefault="00713403">
      <w:pPr>
        <w:rPr>
          <w:sz w:val="22"/>
          <w:szCs w:val="22"/>
        </w:rPr>
      </w:pPr>
      <w:r>
        <w:rPr>
          <w:sz w:val="22"/>
          <w:szCs w:val="22"/>
        </w:rPr>
        <w:t xml:space="preserve">    </w:t>
      </w:r>
      <w:r>
        <w:rPr>
          <w:sz w:val="22"/>
          <w:szCs w:val="22"/>
        </w:rPr>
        <w:tab/>
        <w:t xml:space="preserve">  </w:t>
      </w:r>
      <w:r>
        <w:rPr>
          <w:sz w:val="22"/>
          <w:szCs w:val="22"/>
        </w:rPr>
        <w:tab/>
        <w:t xml:space="preserve">7.2 </w:t>
      </w:r>
      <w:hyperlink w:anchor="_7.2_Student_Search" w:history="1">
        <w:r>
          <w:rPr>
            <w:rStyle w:val="Hyperlink"/>
            <w:color w:val="auto"/>
            <w:sz w:val="22"/>
            <w:szCs w:val="22"/>
            <w:u w:val="none"/>
          </w:rPr>
          <w:t>Student Search</w:t>
        </w:r>
      </w:hyperlink>
      <w:r>
        <w:rPr>
          <w:sz w:val="22"/>
          <w:szCs w:val="22"/>
        </w:rPr>
        <w:t>……………………………….……………………..……….</w:t>
      </w:r>
      <w:r w:rsidR="00ED7C1C">
        <w:rPr>
          <w:sz w:val="22"/>
          <w:szCs w:val="22"/>
        </w:rPr>
        <w:t>5</w:t>
      </w:r>
      <w:r w:rsidR="00AF1BA7">
        <w:rPr>
          <w:sz w:val="22"/>
          <w:szCs w:val="22"/>
        </w:rPr>
        <w:t>3</w:t>
      </w:r>
    </w:p>
    <w:p w:rsidR="00713403" w:rsidRDefault="00713403">
      <w:r>
        <w:rPr>
          <w:sz w:val="22"/>
          <w:szCs w:val="22"/>
        </w:rPr>
        <w:lastRenderedPageBreak/>
        <w:t xml:space="preserve">    </w:t>
      </w:r>
      <w:r>
        <w:rPr>
          <w:sz w:val="22"/>
          <w:szCs w:val="22"/>
        </w:rPr>
        <w:tab/>
      </w:r>
      <w:r>
        <w:rPr>
          <w:sz w:val="22"/>
          <w:szCs w:val="22"/>
        </w:rPr>
        <w:tab/>
      </w:r>
    </w:p>
    <w:p w:rsidR="00713403" w:rsidRDefault="00713403">
      <w:pPr>
        <w:rPr>
          <w:rFonts w:ascii="Arial" w:hAnsi="Arial" w:cs="Arial"/>
        </w:rPr>
      </w:pPr>
    </w:p>
    <w:p w:rsidR="00713403" w:rsidRDefault="00713403">
      <w:pPr>
        <w:pStyle w:val="Heading1"/>
        <w:numPr>
          <w:ilvl w:val="0"/>
          <w:numId w:val="0"/>
        </w:numPr>
        <w:jc w:val="center"/>
      </w:pPr>
      <w:r>
        <w:t>Table of Contents (Continued)</w:t>
      </w:r>
    </w:p>
    <w:p w:rsidR="00713403" w:rsidRDefault="00713403">
      <w:pPr>
        <w:rPr>
          <w:rFonts w:ascii="Arial" w:hAnsi="Arial" w:cs="Arial"/>
        </w:rPr>
      </w:pPr>
    </w:p>
    <w:p w:rsidR="00713403" w:rsidRDefault="00713403">
      <w:pPr>
        <w:rPr>
          <w:rFonts w:ascii="Arial" w:hAnsi="Arial" w:cs="Arial"/>
        </w:rPr>
      </w:pPr>
    </w:p>
    <w:p w:rsidR="00713403" w:rsidRDefault="003605A3">
      <w:pPr>
        <w:rPr>
          <w:i/>
          <w:sz w:val="22"/>
          <w:szCs w:val="22"/>
        </w:rPr>
      </w:pPr>
      <w:hyperlink w:anchor="_Chapter_8:_Import_Data" w:history="1">
        <w:r w:rsidR="00713403">
          <w:rPr>
            <w:rStyle w:val="Hyperlink"/>
            <w:i/>
            <w:color w:val="auto"/>
            <w:sz w:val="22"/>
            <w:szCs w:val="22"/>
            <w:u w:val="none"/>
          </w:rPr>
          <w:t>Chapter 8:</w:t>
        </w:r>
        <w:r w:rsidR="00713403">
          <w:rPr>
            <w:rStyle w:val="Hyperlink"/>
            <w:i/>
            <w:color w:val="auto"/>
            <w:sz w:val="22"/>
            <w:szCs w:val="22"/>
            <w:u w:val="none"/>
          </w:rPr>
          <w:tab/>
          <w:t>Import Data</w:t>
        </w:r>
      </w:hyperlink>
      <w:proofErr w:type="gramStart"/>
      <w:r w:rsidR="00713403">
        <w:rPr>
          <w:sz w:val="22"/>
          <w:szCs w:val="22"/>
        </w:rPr>
        <w:t>…………..……………………………………..…………………</w:t>
      </w:r>
      <w:proofErr w:type="gramEnd"/>
      <w:r w:rsidR="00713403">
        <w:rPr>
          <w:sz w:val="22"/>
          <w:szCs w:val="22"/>
        </w:rPr>
        <w:t>..</w:t>
      </w:r>
      <w:r w:rsidR="00ED7C1C">
        <w:rPr>
          <w:i/>
          <w:sz w:val="22"/>
          <w:szCs w:val="22"/>
        </w:rPr>
        <w:t>5</w:t>
      </w:r>
      <w:r w:rsidR="001A3D1B">
        <w:rPr>
          <w:i/>
          <w:sz w:val="22"/>
          <w:szCs w:val="22"/>
        </w:rPr>
        <w:t>5</w:t>
      </w:r>
    </w:p>
    <w:p w:rsidR="00713403" w:rsidRDefault="00713403">
      <w:pPr>
        <w:rPr>
          <w:i/>
          <w:sz w:val="22"/>
          <w:szCs w:val="22"/>
        </w:rPr>
      </w:pPr>
    </w:p>
    <w:p w:rsidR="00713403" w:rsidRDefault="003605A3">
      <w:pPr>
        <w:rPr>
          <w:i/>
          <w:sz w:val="22"/>
          <w:szCs w:val="22"/>
        </w:rPr>
      </w:pPr>
      <w:hyperlink w:anchor="_Chapter_9:_Reporting" w:history="1">
        <w:r w:rsidR="00713403">
          <w:rPr>
            <w:rStyle w:val="Hyperlink"/>
            <w:i/>
            <w:color w:val="auto"/>
            <w:sz w:val="22"/>
            <w:szCs w:val="22"/>
            <w:u w:val="none"/>
          </w:rPr>
          <w:t>Chapter 9:</w:t>
        </w:r>
        <w:r w:rsidR="00713403">
          <w:rPr>
            <w:rStyle w:val="Hyperlink"/>
            <w:i/>
            <w:color w:val="auto"/>
            <w:sz w:val="22"/>
            <w:szCs w:val="22"/>
            <w:u w:val="none"/>
          </w:rPr>
          <w:tab/>
          <w:t>Reporting</w:t>
        </w:r>
      </w:hyperlink>
      <w:proofErr w:type="gramStart"/>
      <w:r w:rsidR="00713403">
        <w:rPr>
          <w:sz w:val="22"/>
          <w:szCs w:val="22"/>
        </w:rPr>
        <w:t>…………..……………………………………..……………………</w:t>
      </w:r>
      <w:proofErr w:type="gramEnd"/>
      <w:r w:rsidR="00713403">
        <w:rPr>
          <w:sz w:val="22"/>
          <w:szCs w:val="22"/>
        </w:rPr>
        <w:t>..</w:t>
      </w:r>
      <w:r w:rsidR="00ED7C1C">
        <w:rPr>
          <w:i/>
          <w:sz w:val="22"/>
          <w:szCs w:val="22"/>
        </w:rPr>
        <w:t>5</w:t>
      </w:r>
      <w:r w:rsidR="001A3D1B">
        <w:rPr>
          <w:i/>
          <w:sz w:val="22"/>
          <w:szCs w:val="22"/>
        </w:rPr>
        <w:t>8</w:t>
      </w:r>
    </w:p>
    <w:p w:rsidR="00713403" w:rsidRDefault="00713403">
      <w:pPr>
        <w:rPr>
          <w:sz w:val="22"/>
          <w:szCs w:val="22"/>
        </w:rPr>
      </w:pPr>
      <w:r>
        <w:rPr>
          <w:i/>
          <w:sz w:val="22"/>
          <w:szCs w:val="22"/>
        </w:rPr>
        <w:tab/>
      </w:r>
      <w:r>
        <w:rPr>
          <w:i/>
          <w:sz w:val="22"/>
          <w:szCs w:val="22"/>
        </w:rPr>
        <w:tab/>
      </w:r>
      <w:r>
        <w:rPr>
          <w:sz w:val="22"/>
          <w:szCs w:val="22"/>
        </w:rPr>
        <w:t>9.1</w:t>
      </w:r>
      <w:r>
        <w:rPr>
          <w:i/>
          <w:sz w:val="22"/>
          <w:szCs w:val="22"/>
        </w:rPr>
        <w:t xml:space="preserve"> </w:t>
      </w:r>
      <w:hyperlink w:anchor="_9.1_Running_a_Report" w:history="1">
        <w:r>
          <w:rPr>
            <w:rStyle w:val="Hyperlink"/>
            <w:color w:val="auto"/>
            <w:sz w:val="22"/>
            <w:szCs w:val="22"/>
            <w:u w:val="none"/>
          </w:rPr>
          <w:t>Running a Report</w:t>
        </w:r>
      </w:hyperlink>
      <w:proofErr w:type="gramStart"/>
      <w:r>
        <w:rPr>
          <w:sz w:val="22"/>
          <w:szCs w:val="22"/>
        </w:rPr>
        <w:t>……………………………………..…………………..…</w:t>
      </w:r>
      <w:proofErr w:type="gramEnd"/>
      <w:r w:rsidR="00ED7C1C">
        <w:rPr>
          <w:sz w:val="22"/>
          <w:szCs w:val="22"/>
        </w:rPr>
        <w:t>5</w:t>
      </w:r>
      <w:r w:rsidR="001A3D1B">
        <w:rPr>
          <w:sz w:val="22"/>
          <w:szCs w:val="22"/>
        </w:rPr>
        <w:t>8</w:t>
      </w:r>
    </w:p>
    <w:p w:rsidR="00713403" w:rsidRDefault="00713403">
      <w:pPr>
        <w:rPr>
          <w:sz w:val="22"/>
          <w:szCs w:val="22"/>
        </w:rPr>
      </w:pPr>
      <w:r>
        <w:rPr>
          <w:sz w:val="22"/>
          <w:szCs w:val="22"/>
        </w:rPr>
        <w:tab/>
      </w:r>
      <w:r>
        <w:rPr>
          <w:sz w:val="22"/>
          <w:szCs w:val="22"/>
        </w:rPr>
        <w:tab/>
        <w:t xml:space="preserve">9.2 </w:t>
      </w:r>
      <w:hyperlink w:anchor="_9.2_Viewing_a_Report" w:history="1">
        <w:r>
          <w:rPr>
            <w:rStyle w:val="Hyperlink"/>
            <w:color w:val="auto"/>
            <w:sz w:val="22"/>
            <w:szCs w:val="22"/>
            <w:u w:val="none"/>
          </w:rPr>
          <w:t>Viewing a Report</w:t>
        </w:r>
      </w:hyperlink>
      <w:proofErr w:type="gramStart"/>
      <w:r>
        <w:rPr>
          <w:sz w:val="22"/>
          <w:szCs w:val="22"/>
        </w:rPr>
        <w:t>……………………………………..…..............................</w:t>
      </w:r>
      <w:proofErr w:type="gramEnd"/>
      <w:r w:rsidR="00ED7C1C">
        <w:rPr>
          <w:sz w:val="22"/>
          <w:szCs w:val="22"/>
        </w:rPr>
        <w:t>5</w:t>
      </w:r>
      <w:r w:rsidR="001A3D1B">
        <w:rPr>
          <w:sz w:val="22"/>
          <w:szCs w:val="22"/>
        </w:rPr>
        <w:t>9</w:t>
      </w:r>
    </w:p>
    <w:p w:rsidR="00713403" w:rsidRDefault="00713403">
      <w:pPr>
        <w:rPr>
          <w:sz w:val="22"/>
          <w:szCs w:val="22"/>
        </w:rPr>
      </w:pPr>
      <w:r>
        <w:rPr>
          <w:sz w:val="22"/>
          <w:szCs w:val="22"/>
        </w:rPr>
        <w:tab/>
      </w:r>
      <w:r>
        <w:rPr>
          <w:sz w:val="22"/>
          <w:szCs w:val="22"/>
        </w:rPr>
        <w:tab/>
        <w:t xml:space="preserve">9.3 </w:t>
      </w:r>
      <w:hyperlink w:anchor="_9.3_Navigating_in_a report" w:history="1">
        <w:r>
          <w:rPr>
            <w:rStyle w:val="Hyperlink"/>
            <w:color w:val="auto"/>
            <w:sz w:val="22"/>
            <w:szCs w:val="22"/>
            <w:u w:val="none"/>
          </w:rPr>
          <w:t>Navigating in a report</w:t>
        </w:r>
      </w:hyperlink>
      <w:proofErr w:type="gramStart"/>
      <w:r>
        <w:rPr>
          <w:sz w:val="22"/>
          <w:szCs w:val="22"/>
        </w:rPr>
        <w:t>……………………………...………………………</w:t>
      </w:r>
      <w:proofErr w:type="gramEnd"/>
      <w:r>
        <w:rPr>
          <w:sz w:val="22"/>
          <w:szCs w:val="22"/>
        </w:rPr>
        <w:t>..</w:t>
      </w:r>
      <w:r w:rsidR="001A3D1B">
        <w:rPr>
          <w:sz w:val="22"/>
          <w:szCs w:val="22"/>
        </w:rPr>
        <w:t>61</w:t>
      </w:r>
    </w:p>
    <w:p w:rsidR="00713403" w:rsidRDefault="00713403">
      <w:pPr>
        <w:rPr>
          <w:sz w:val="22"/>
          <w:szCs w:val="22"/>
        </w:rPr>
      </w:pPr>
      <w:r>
        <w:rPr>
          <w:sz w:val="22"/>
          <w:szCs w:val="22"/>
        </w:rPr>
        <w:tab/>
      </w:r>
      <w:r>
        <w:rPr>
          <w:sz w:val="22"/>
          <w:szCs w:val="22"/>
        </w:rPr>
        <w:tab/>
        <w:t xml:space="preserve">9.4 </w:t>
      </w:r>
      <w:hyperlink w:anchor="_9.4_Printing_a_report" w:history="1">
        <w:r>
          <w:rPr>
            <w:rStyle w:val="Hyperlink"/>
            <w:color w:val="auto"/>
            <w:sz w:val="22"/>
            <w:szCs w:val="22"/>
            <w:u w:val="none"/>
          </w:rPr>
          <w:t>Printing a Report</w:t>
        </w:r>
      </w:hyperlink>
      <w:proofErr w:type="gramStart"/>
      <w:r>
        <w:rPr>
          <w:sz w:val="22"/>
          <w:szCs w:val="22"/>
        </w:rPr>
        <w:t>……………………………………..……………………...</w:t>
      </w:r>
      <w:proofErr w:type="gramEnd"/>
      <w:r w:rsidR="00ED7C1C">
        <w:rPr>
          <w:sz w:val="22"/>
          <w:szCs w:val="22"/>
        </w:rPr>
        <w:t>6</w:t>
      </w:r>
      <w:r w:rsidR="001A3D1B">
        <w:rPr>
          <w:sz w:val="22"/>
          <w:szCs w:val="22"/>
        </w:rPr>
        <w:t>1</w:t>
      </w:r>
    </w:p>
    <w:p w:rsidR="00713403" w:rsidRDefault="00713403">
      <w:pPr>
        <w:rPr>
          <w:sz w:val="22"/>
          <w:szCs w:val="22"/>
        </w:rPr>
      </w:pPr>
      <w:r>
        <w:rPr>
          <w:sz w:val="22"/>
          <w:szCs w:val="22"/>
        </w:rPr>
        <w:tab/>
      </w:r>
      <w:r>
        <w:rPr>
          <w:sz w:val="22"/>
          <w:szCs w:val="22"/>
        </w:rPr>
        <w:tab/>
        <w:t xml:space="preserve">9.5 </w:t>
      </w:r>
      <w:hyperlink w:anchor="_9.5_Exporting_a_report" w:history="1">
        <w:r>
          <w:rPr>
            <w:rStyle w:val="Hyperlink"/>
            <w:color w:val="auto"/>
            <w:sz w:val="22"/>
            <w:szCs w:val="22"/>
            <w:u w:val="none"/>
          </w:rPr>
          <w:t>Exporting a Report</w:t>
        </w:r>
      </w:hyperlink>
      <w:r>
        <w:rPr>
          <w:sz w:val="22"/>
          <w:szCs w:val="22"/>
        </w:rPr>
        <w:t>…………………………………..………………………</w:t>
      </w:r>
      <w:r w:rsidR="00E401C1">
        <w:rPr>
          <w:sz w:val="22"/>
          <w:szCs w:val="22"/>
        </w:rPr>
        <w:t>6</w:t>
      </w:r>
      <w:r w:rsidR="001A3D1B">
        <w:rPr>
          <w:sz w:val="22"/>
          <w:szCs w:val="22"/>
        </w:rPr>
        <w:t>2</w:t>
      </w:r>
    </w:p>
    <w:p w:rsidR="00713403" w:rsidRDefault="00713403">
      <w:pPr>
        <w:rPr>
          <w:sz w:val="22"/>
          <w:szCs w:val="22"/>
        </w:rPr>
      </w:pPr>
      <w:r>
        <w:rPr>
          <w:sz w:val="22"/>
          <w:szCs w:val="22"/>
        </w:rPr>
        <w:tab/>
      </w:r>
      <w:r>
        <w:rPr>
          <w:sz w:val="22"/>
          <w:szCs w:val="22"/>
        </w:rPr>
        <w:tab/>
        <w:t xml:space="preserve">9.6 </w:t>
      </w:r>
      <w:hyperlink w:anchor="_9.6_E-mailing_a_report" w:history="1">
        <w:r>
          <w:rPr>
            <w:rStyle w:val="Hyperlink"/>
            <w:color w:val="auto"/>
            <w:sz w:val="22"/>
            <w:szCs w:val="22"/>
            <w:u w:val="none"/>
          </w:rPr>
          <w:t>E-mailing a Report</w:t>
        </w:r>
      </w:hyperlink>
      <w:r>
        <w:rPr>
          <w:sz w:val="22"/>
          <w:szCs w:val="22"/>
        </w:rPr>
        <w:t>…………………………………..………………………</w:t>
      </w:r>
      <w:r w:rsidR="00F57254">
        <w:rPr>
          <w:sz w:val="22"/>
          <w:szCs w:val="22"/>
        </w:rPr>
        <w:t>6</w:t>
      </w:r>
      <w:r w:rsidR="001A3D1B">
        <w:rPr>
          <w:sz w:val="22"/>
          <w:szCs w:val="22"/>
        </w:rPr>
        <w:t>3</w:t>
      </w:r>
    </w:p>
    <w:p w:rsidR="00713403" w:rsidRDefault="00713403">
      <w:pPr>
        <w:rPr>
          <w:sz w:val="22"/>
          <w:szCs w:val="22"/>
        </w:rPr>
      </w:pPr>
    </w:p>
    <w:p w:rsidR="0026362A" w:rsidRDefault="00713403">
      <w:pPr>
        <w:rPr>
          <w:i/>
          <w:sz w:val="22"/>
          <w:szCs w:val="22"/>
        </w:rPr>
      </w:pPr>
      <w:r>
        <w:rPr>
          <w:i/>
          <w:sz w:val="22"/>
          <w:szCs w:val="22"/>
        </w:rPr>
        <w:t>Chapter 10:</w:t>
      </w:r>
      <w:r>
        <w:rPr>
          <w:i/>
          <w:sz w:val="22"/>
          <w:szCs w:val="22"/>
        </w:rPr>
        <w:tab/>
      </w:r>
      <w:r w:rsidR="0026362A">
        <w:rPr>
          <w:i/>
          <w:sz w:val="22"/>
          <w:szCs w:val="22"/>
        </w:rPr>
        <w:t>Local Professional Development</w:t>
      </w:r>
      <w:r w:rsidR="00550410">
        <w:rPr>
          <w:i/>
          <w:sz w:val="22"/>
          <w:szCs w:val="22"/>
        </w:rPr>
        <w:t>……………………………………………………..</w:t>
      </w:r>
      <w:r w:rsidR="0026362A">
        <w:rPr>
          <w:i/>
          <w:sz w:val="22"/>
          <w:szCs w:val="22"/>
        </w:rPr>
        <w:t xml:space="preserve"> 6</w:t>
      </w:r>
      <w:r w:rsidR="001A3D1B">
        <w:rPr>
          <w:i/>
          <w:sz w:val="22"/>
          <w:szCs w:val="22"/>
        </w:rPr>
        <w:t>4</w:t>
      </w:r>
    </w:p>
    <w:p w:rsidR="00713403" w:rsidRDefault="00713403" w:rsidP="0026362A">
      <w:pPr>
        <w:ind w:left="720" w:firstLine="720"/>
        <w:rPr>
          <w:sz w:val="22"/>
          <w:szCs w:val="22"/>
        </w:rPr>
      </w:pPr>
      <w:r>
        <w:rPr>
          <w:sz w:val="22"/>
          <w:szCs w:val="22"/>
        </w:rPr>
        <w:t>10.1 Staff Development…………………………………………….….………..</w:t>
      </w:r>
      <w:r w:rsidR="0026362A">
        <w:rPr>
          <w:sz w:val="22"/>
          <w:szCs w:val="22"/>
        </w:rPr>
        <w:t>6</w:t>
      </w:r>
      <w:r w:rsidR="001A3D1B">
        <w:rPr>
          <w:sz w:val="22"/>
          <w:szCs w:val="22"/>
        </w:rPr>
        <w:t>4</w:t>
      </w:r>
    </w:p>
    <w:p w:rsidR="00713403" w:rsidRDefault="00713403">
      <w:pPr>
        <w:rPr>
          <w:i/>
          <w:sz w:val="22"/>
          <w:szCs w:val="22"/>
        </w:rPr>
      </w:pPr>
      <w:r>
        <w:rPr>
          <w:sz w:val="22"/>
          <w:szCs w:val="22"/>
        </w:rPr>
        <w:tab/>
      </w:r>
      <w:r>
        <w:rPr>
          <w:sz w:val="22"/>
          <w:szCs w:val="22"/>
        </w:rPr>
        <w:tab/>
        <w:t>10.2 Staff Development Attendance</w:t>
      </w:r>
      <w:proofErr w:type="gramStart"/>
      <w:r>
        <w:rPr>
          <w:sz w:val="22"/>
          <w:szCs w:val="22"/>
        </w:rPr>
        <w:t>…………………………………..………...</w:t>
      </w:r>
      <w:proofErr w:type="gramEnd"/>
      <w:r>
        <w:rPr>
          <w:sz w:val="22"/>
          <w:szCs w:val="22"/>
        </w:rPr>
        <w:t>6</w:t>
      </w:r>
      <w:r w:rsidR="001A3D1B">
        <w:rPr>
          <w:sz w:val="22"/>
          <w:szCs w:val="22"/>
        </w:rPr>
        <w:t>5</w:t>
      </w:r>
    </w:p>
    <w:p w:rsidR="00713403" w:rsidRDefault="00713403">
      <w:pPr>
        <w:rPr>
          <w:rFonts w:ascii="Arial" w:hAnsi="Arial" w:cs="Arial"/>
          <w:b/>
        </w:rPr>
      </w:pPr>
      <w:r>
        <w:rPr>
          <w:rFonts w:ascii="Arial" w:hAnsi="Arial" w:cs="Arial"/>
          <w:b/>
        </w:rPr>
        <w:t>Appendix</w:t>
      </w:r>
    </w:p>
    <w:p w:rsidR="00713403" w:rsidRDefault="00713403">
      <w:pPr>
        <w:rPr>
          <w:rFonts w:ascii="Arial" w:hAnsi="Arial" w:cs="Arial"/>
        </w:rPr>
      </w:pPr>
    </w:p>
    <w:p w:rsidR="00713403" w:rsidRDefault="003605A3">
      <w:pPr>
        <w:rPr>
          <w:i/>
          <w:sz w:val="22"/>
          <w:szCs w:val="22"/>
        </w:rPr>
      </w:pPr>
      <w:hyperlink w:anchor="_Appendix_A:__Acronyms" w:history="1">
        <w:r w:rsidR="00713403">
          <w:rPr>
            <w:rStyle w:val="Hyperlink"/>
            <w:i/>
            <w:color w:val="auto"/>
            <w:sz w:val="22"/>
            <w:szCs w:val="22"/>
            <w:u w:val="none"/>
          </w:rPr>
          <w:t>Appendix A:</w:t>
        </w:r>
        <w:r w:rsidR="00713403">
          <w:rPr>
            <w:rStyle w:val="Hyperlink"/>
            <w:i/>
            <w:color w:val="auto"/>
            <w:sz w:val="22"/>
            <w:szCs w:val="22"/>
            <w:u w:val="none"/>
          </w:rPr>
          <w:tab/>
          <w:t>Acronyms</w:t>
        </w:r>
      </w:hyperlink>
      <w:proofErr w:type="gramStart"/>
      <w:r w:rsidR="00713403">
        <w:rPr>
          <w:sz w:val="22"/>
          <w:szCs w:val="22"/>
        </w:rPr>
        <w:t>…………..……………………………………..……………….……………...</w:t>
      </w:r>
      <w:proofErr w:type="gramEnd"/>
      <w:r w:rsidR="0026362A">
        <w:rPr>
          <w:i/>
          <w:sz w:val="22"/>
          <w:szCs w:val="22"/>
        </w:rPr>
        <w:t>6</w:t>
      </w:r>
      <w:r w:rsidR="001A3D1B">
        <w:rPr>
          <w:i/>
          <w:sz w:val="22"/>
          <w:szCs w:val="22"/>
        </w:rPr>
        <w:t>7</w:t>
      </w:r>
    </w:p>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 w:rsidR="00713403" w:rsidRDefault="00713403">
      <w:pPr>
        <w:rPr>
          <w:rFonts w:ascii="Arial" w:hAnsi="Arial" w:cs="Arial"/>
          <w:i/>
          <w:sz w:val="28"/>
          <w:szCs w:val="28"/>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 w:rsidR="00713403" w:rsidRDefault="00713403"/>
    <w:p w:rsidR="00713403" w:rsidRDefault="00713403">
      <w:pPr>
        <w:pStyle w:val="Heading1"/>
        <w:pageBreakBefore/>
        <w:numPr>
          <w:ilvl w:val="0"/>
          <w:numId w:val="0"/>
        </w:numPr>
        <w:jc w:val="center"/>
        <w:rPr>
          <w:u w:val="single"/>
        </w:rPr>
      </w:pPr>
      <w:bookmarkStart w:id="1" w:name="_Chapter_1:__Introduction_to_GALIS"/>
      <w:bookmarkEnd w:id="1"/>
      <w:r>
        <w:lastRenderedPageBreak/>
        <w:t>Chapter 1:  Introduction to GALIS</w:t>
      </w:r>
    </w:p>
    <w:p w:rsidR="00713403" w:rsidRDefault="00713403">
      <w:pPr>
        <w:pStyle w:val="Heading5"/>
        <w:numPr>
          <w:ilvl w:val="0"/>
          <w:numId w:val="0"/>
        </w:numPr>
        <w:jc w:val="both"/>
        <w:rPr>
          <w:rFonts w:ascii="Arial" w:hAnsi="Arial"/>
          <w:b w:val="0"/>
          <w:bCs w:val="0"/>
          <w:sz w:val="24"/>
        </w:rPr>
      </w:pPr>
      <w:bookmarkStart w:id="2" w:name="_Purpose_of_the_User_Manual"/>
      <w:bookmarkEnd w:id="2"/>
    </w:p>
    <w:p w:rsidR="00713403" w:rsidRDefault="00713403">
      <w:pPr>
        <w:pStyle w:val="Heading5"/>
        <w:numPr>
          <w:ilvl w:val="0"/>
          <w:numId w:val="0"/>
        </w:numPr>
        <w:jc w:val="both"/>
        <w:rPr>
          <w:rFonts w:ascii="Arial" w:hAnsi="Arial"/>
          <w:b w:val="0"/>
          <w:bCs w:val="0"/>
          <w:sz w:val="24"/>
        </w:rPr>
      </w:pPr>
      <w:r>
        <w:rPr>
          <w:rFonts w:ascii="Arial" w:hAnsi="Arial"/>
          <w:b w:val="0"/>
          <w:bCs w:val="0"/>
          <w:sz w:val="24"/>
        </w:rPr>
        <w:t>1.1 Purpose of the User Manual</w:t>
      </w:r>
    </w:p>
    <w:p w:rsidR="00713403" w:rsidRDefault="00713403"/>
    <w:p w:rsidR="00713403" w:rsidRDefault="00713403">
      <w:r>
        <w:t xml:space="preserve">This </w:t>
      </w:r>
      <w:r>
        <w:rPr>
          <w:b/>
        </w:rPr>
        <w:t xml:space="preserve">User Manual </w:t>
      </w:r>
      <w:r>
        <w:t xml:space="preserve">has been designed to provide training information on the functionalities and features of the </w:t>
      </w:r>
      <w:r>
        <w:rPr>
          <w:b/>
        </w:rPr>
        <w:t>Georgia Adult Learners Information System</w:t>
      </w:r>
      <w:r>
        <w:t xml:space="preserve">, better known as </w:t>
      </w:r>
      <w:r>
        <w:rPr>
          <w:b/>
        </w:rPr>
        <w:t xml:space="preserve">GALIS.  GALIS </w:t>
      </w:r>
      <w:r>
        <w:t xml:space="preserve">is a web-enabled management information system (MIS) developed to meet the individual needs of </w:t>
      </w:r>
      <w:smartTag w:uri="urn:schemas-microsoft-com:office:smarttags" w:element="country-region">
        <w:smartTag w:uri="urn:schemas-microsoft-com:office:smarttags" w:element="place">
          <w:r>
            <w:t>Georgia</w:t>
          </w:r>
        </w:smartTag>
      </w:smartTag>
      <w:r>
        <w:t xml:space="preserve">’s adult education program, while meeting the guidelines of the National Reporting System (NRS). </w:t>
      </w:r>
    </w:p>
    <w:p w:rsidR="00713403" w:rsidRDefault="00713403"/>
    <w:p w:rsidR="00713403" w:rsidRDefault="00713403">
      <w:r>
        <w:t>The information contained in this manual will be valuable to both the Office of Adult Education (OAE) administrators and the SDA/CBO (Service Delivery Areas/Community-based Organization) users.  After reviewing this document the users should be able to:</w:t>
      </w:r>
    </w:p>
    <w:p w:rsidR="00713403" w:rsidRDefault="00713403"/>
    <w:p w:rsidR="00713403" w:rsidRDefault="00713403">
      <w:pPr>
        <w:numPr>
          <w:ilvl w:val="0"/>
          <w:numId w:val="2"/>
        </w:numPr>
      </w:pPr>
      <w:r>
        <w:t>Successfully login to the GALIS application</w:t>
      </w:r>
    </w:p>
    <w:p w:rsidR="00713403" w:rsidRDefault="00713403">
      <w:pPr>
        <w:numPr>
          <w:ilvl w:val="0"/>
          <w:numId w:val="2"/>
        </w:numPr>
      </w:pPr>
      <w:r>
        <w:t>Navigate the main screens and tabs</w:t>
      </w:r>
    </w:p>
    <w:p w:rsidR="00713403" w:rsidRDefault="00713403">
      <w:pPr>
        <w:numPr>
          <w:ilvl w:val="0"/>
          <w:numId w:val="2"/>
        </w:numPr>
      </w:pPr>
      <w:r>
        <w:t>Review student, class, attendance, staff, site, and report forms and sub-forms</w:t>
      </w:r>
    </w:p>
    <w:p w:rsidR="00713403" w:rsidRDefault="00713403">
      <w:pPr>
        <w:numPr>
          <w:ilvl w:val="0"/>
          <w:numId w:val="2"/>
        </w:numPr>
      </w:pPr>
      <w:r>
        <w:t xml:space="preserve">Add new and modify existing data </w:t>
      </w:r>
    </w:p>
    <w:p w:rsidR="00713403" w:rsidRDefault="00713403">
      <w:pPr>
        <w:numPr>
          <w:ilvl w:val="0"/>
          <w:numId w:val="2"/>
        </w:numPr>
      </w:pPr>
      <w:r>
        <w:t>Perform a rollover of data from one Fiscal Year to the next or within the same FY</w:t>
      </w:r>
    </w:p>
    <w:p w:rsidR="00713403" w:rsidRDefault="00713403">
      <w:pPr>
        <w:numPr>
          <w:ilvl w:val="0"/>
          <w:numId w:val="2"/>
        </w:numPr>
      </w:pPr>
      <w:r>
        <w:t>View/save/export/print/email reports</w:t>
      </w:r>
    </w:p>
    <w:p w:rsidR="00713403" w:rsidRDefault="00713403">
      <w:pPr>
        <w:numPr>
          <w:ilvl w:val="0"/>
          <w:numId w:val="2"/>
        </w:numPr>
      </w:pPr>
      <w:r>
        <w:t>Import Scanned TABE Test Scores</w:t>
      </w:r>
    </w:p>
    <w:p w:rsidR="00713403" w:rsidRDefault="00713403">
      <w:pPr>
        <w:ind w:left="360"/>
      </w:pPr>
    </w:p>
    <w:p w:rsidR="00713403" w:rsidRDefault="00713403">
      <w:pPr>
        <w:pStyle w:val="Heading5"/>
        <w:numPr>
          <w:ilvl w:val="0"/>
          <w:numId w:val="0"/>
        </w:numPr>
        <w:jc w:val="both"/>
        <w:rPr>
          <w:rFonts w:ascii="Arial" w:hAnsi="Arial" w:cs="Arial"/>
          <w:b w:val="0"/>
          <w:bCs w:val="0"/>
          <w:sz w:val="24"/>
        </w:rPr>
      </w:pPr>
      <w:bookmarkStart w:id="3" w:name="_Using_this_guide"/>
      <w:bookmarkEnd w:id="3"/>
      <w:r>
        <w:rPr>
          <w:rFonts w:ascii="Arial" w:hAnsi="Arial" w:cs="Arial"/>
          <w:b w:val="0"/>
          <w:bCs w:val="0"/>
          <w:sz w:val="24"/>
        </w:rPr>
        <w:t>1.2 Using this guide</w:t>
      </w:r>
    </w:p>
    <w:p w:rsidR="00713403" w:rsidRDefault="00713403">
      <w:pPr>
        <w:rPr>
          <w:b/>
        </w:rPr>
      </w:pPr>
    </w:p>
    <w:p w:rsidR="00713403" w:rsidRDefault="00713403">
      <w:pPr>
        <w:rPr>
          <w:b/>
        </w:rPr>
      </w:pPr>
      <w:r>
        <w:rPr>
          <w:b/>
        </w:rPr>
        <w:t>Items in Bold Print denote menu items or links to pages.</w:t>
      </w:r>
    </w:p>
    <w:p w:rsidR="00713403" w:rsidRDefault="00713403">
      <w:pPr>
        <w:rPr>
          <w:b/>
          <w:i/>
          <w:color w:val="0000FF"/>
        </w:rPr>
      </w:pPr>
      <w:r>
        <w:rPr>
          <w:b/>
          <w:i/>
          <w:color w:val="0000FF"/>
        </w:rPr>
        <w:t>Sentences in Blue Font indicate a rule to adhere to when entering data.</w:t>
      </w:r>
    </w:p>
    <w:p w:rsidR="00713403" w:rsidRDefault="00713403">
      <w:pPr>
        <w:rPr>
          <w:i/>
        </w:rPr>
      </w:pPr>
      <w:r>
        <w:rPr>
          <w:i/>
        </w:rPr>
        <w:t>Careful focus should also be given to words in Italics.</w:t>
      </w:r>
    </w:p>
    <w:p w:rsidR="00713403" w:rsidRDefault="00713403">
      <w:pPr>
        <w:rPr>
          <w:i/>
        </w:rPr>
      </w:pPr>
      <w:r>
        <w:rPr>
          <w:color w:val="FF0000"/>
        </w:rPr>
        <w:t>Red phrases generally indicate messages from GALIS needing attention</w:t>
      </w:r>
      <w:r>
        <w:rPr>
          <w:i/>
        </w:rPr>
        <w:t>.</w:t>
      </w:r>
    </w:p>
    <w:p w:rsidR="00713403" w:rsidRDefault="00713403">
      <w:pPr>
        <w:rPr>
          <w:i/>
        </w:rPr>
      </w:pPr>
    </w:p>
    <w:p w:rsidR="00713403" w:rsidRDefault="00713403">
      <w:pPr>
        <w:rPr>
          <w:b/>
        </w:rPr>
      </w:pPr>
      <w:r>
        <w:rPr>
          <w:b/>
        </w:rPr>
        <w:t xml:space="preserve">Note:  All screen shots used in this manual contain fictional data.  </w:t>
      </w:r>
    </w:p>
    <w:p w:rsidR="00713403" w:rsidRDefault="00713403">
      <w:pPr>
        <w:pStyle w:val="Heading5"/>
        <w:numPr>
          <w:ilvl w:val="0"/>
          <w:numId w:val="0"/>
        </w:numPr>
        <w:jc w:val="both"/>
        <w:rPr>
          <w:rFonts w:ascii="Arial" w:hAnsi="Arial" w:cs="Arial"/>
          <w:b w:val="0"/>
          <w:bCs w:val="0"/>
          <w:sz w:val="24"/>
        </w:rPr>
      </w:pPr>
      <w:bookmarkStart w:id="4" w:name="_System_Requirements"/>
      <w:bookmarkEnd w:id="4"/>
      <w:r>
        <w:rPr>
          <w:rFonts w:ascii="Arial" w:hAnsi="Arial" w:cs="Arial"/>
          <w:b w:val="0"/>
          <w:bCs w:val="0"/>
          <w:sz w:val="24"/>
        </w:rPr>
        <w:t>1.3 System Requirements</w:t>
      </w:r>
    </w:p>
    <w:p w:rsidR="00713403" w:rsidRDefault="00713403"/>
    <w:p w:rsidR="00713403" w:rsidRDefault="00713403">
      <w:r>
        <w:t>Operating System: Windows 2000 or better</w:t>
      </w:r>
    </w:p>
    <w:p w:rsidR="00713403" w:rsidRDefault="00713403">
      <w:r>
        <w:t>Browser: Internet Explorer 5.0 or better</w:t>
      </w:r>
    </w:p>
    <w:p w:rsidR="00713403" w:rsidRDefault="00713403">
      <w:r>
        <w:t xml:space="preserve">Monitor Resolution: 1024 x 768 or higher </w:t>
      </w:r>
    </w:p>
    <w:p w:rsidR="00713403" w:rsidRDefault="00713403">
      <w:r>
        <w:t>Internet connection:  High speed DSL, cable modem or LAN</w:t>
      </w:r>
    </w:p>
    <w:p w:rsidR="00713403" w:rsidRDefault="00713403">
      <w:pPr>
        <w:autoSpaceDE w:val="0"/>
        <w:autoSpaceDN w:val="0"/>
        <w:adjustRightInd w:val="0"/>
        <w:rPr>
          <w:b/>
        </w:rPr>
      </w:pPr>
    </w:p>
    <w:p w:rsidR="00713403" w:rsidRDefault="00713403">
      <w:pPr>
        <w:autoSpaceDE w:val="0"/>
        <w:autoSpaceDN w:val="0"/>
        <w:adjustRightInd w:val="0"/>
        <w:rPr>
          <w:b/>
        </w:rPr>
      </w:pPr>
      <w:r>
        <w:rPr>
          <w:b/>
        </w:rPr>
        <w:t>Note: To ensure the same student record appears as the user moves from screen to screen, please set the following option in Internet Explorer:</w:t>
      </w:r>
    </w:p>
    <w:p w:rsidR="00713403" w:rsidRDefault="00713403">
      <w:pPr>
        <w:autoSpaceDE w:val="0"/>
        <w:autoSpaceDN w:val="0"/>
        <w:adjustRightInd w:val="0"/>
      </w:pPr>
      <w:r>
        <w:t xml:space="preserve"> 1.  Open Internet Explorer</w:t>
      </w:r>
    </w:p>
    <w:p w:rsidR="00713403" w:rsidRDefault="00713403">
      <w:pPr>
        <w:autoSpaceDE w:val="0"/>
        <w:autoSpaceDN w:val="0"/>
        <w:adjustRightInd w:val="0"/>
      </w:pPr>
      <w:r>
        <w:lastRenderedPageBreak/>
        <w:t>2.  Click on Tools, then Internet Options, then Settings.</w:t>
      </w:r>
    </w:p>
    <w:p w:rsidR="00713403" w:rsidRDefault="00713403">
      <w:pPr>
        <w:autoSpaceDE w:val="0"/>
        <w:autoSpaceDN w:val="0"/>
        <w:adjustRightInd w:val="0"/>
      </w:pPr>
      <w:r>
        <w:t>3.  Make sure that "Check for new versions of stored pages" is set to "Every visit to the page".</w:t>
      </w:r>
    </w:p>
    <w:p w:rsidR="00713403" w:rsidRDefault="00713403">
      <w:pPr>
        <w:autoSpaceDE w:val="0"/>
        <w:autoSpaceDN w:val="0"/>
        <w:adjustRightInd w:val="0"/>
      </w:pPr>
      <w:r>
        <w:t>4.  Click Ok on the Settings page, and then again on the Internet Options page.</w:t>
      </w:r>
    </w:p>
    <w:p w:rsidR="0046044C" w:rsidRDefault="0046044C">
      <w:pPr>
        <w:autoSpaceDE w:val="0"/>
        <w:autoSpaceDN w:val="0"/>
        <w:adjustRightInd w:val="0"/>
      </w:pPr>
    </w:p>
    <w:p w:rsidR="0046044C" w:rsidRDefault="0072231E">
      <w:pPr>
        <w:autoSpaceDE w:val="0"/>
        <w:autoSpaceDN w:val="0"/>
        <w:adjustRightInd w:val="0"/>
      </w:pPr>
      <w:r>
        <w:rPr>
          <w:noProof/>
        </w:rPr>
        <w:drawing>
          <wp:inline distT="0" distB="0" distL="0" distR="0">
            <wp:extent cx="1957705" cy="2442210"/>
            <wp:effectExtent l="0" t="0" r="4445" b="0"/>
            <wp:docPr id="3" name="Picture 3" descr="Internet setting Standard e-mai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net setting Standard e-mail view"/>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57705" cy="2442210"/>
                    </a:xfrm>
                    <a:prstGeom prst="rect">
                      <a:avLst/>
                    </a:prstGeom>
                    <a:noFill/>
                    <a:ln>
                      <a:noFill/>
                    </a:ln>
                  </pic:spPr>
                </pic:pic>
              </a:graphicData>
            </a:graphic>
          </wp:inline>
        </w:drawing>
      </w:r>
    </w:p>
    <w:p w:rsidR="00713403" w:rsidRDefault="00713403">
      <w:pPr>
        <w:pStyle w:val="Heading5"/>
        <w:numPr>
          <w:ilvl w:val="0"/>
          <w:numId w:val="0"/>
        </w:numPr>
        <w:jc w:val="both"/>
        <w:rPr>
          <w:rFonts w:ascii="Arial" w:hAnsi="Arial" w:cs="Arial"/>
          <w:b w:val="0"/>
          <w:bCs w:val="0"/>
          <w:sz w:val="24"/>
        </w:rPr>
      </w:pPr>
      <w:bookmarkStart w:id="5" w:name="_User_Roles_and_Permissions"/>
      <w:bookmarkEnd w:id="5"/>
      <w:r>
        <w:rPr>
          <w:rFonts w:ascii="Arial" w:hAnsi="Arial" w:cs="Arial"/>
          <w:b w:val="0"/>
          <w:bCs w:val="0"/>
          <w:sz w:val="24"/>
        </w:rPr>
        <w:t>1.4 User Roles and Permissions</w:t>
      </w:r>
    </w:p>
    <w:p w:rsidR="00713403" w:rsidRDefault="00713403"/>
    <w:p w:rsidR="00713403" w:rsidRDefault="00713403">
      <w:r>
        <w:t xml:space="preserve">The GALIS application provides users with access to data and functionalities based on their user role.  SDA/CBO users are restricted to inputting, viewing, and printing data for their respective organization only, while OAE and the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’s staff may view and print information for all SDA/CBOs.  </w:t>
      </w:r>
    </w:p>
    <w:p w:rsidR="00713403" w:rsidRDefault="00713403">
      <w:pPr>
        <w:pStyle w:val="Heading5"/>
        <w:numPr>
          <w:ilvl w:val="0"/>
          <w:numId w:val="0"/>
        </w:numPr>
        <w:jc w:val="both"/>
        <w:rPr>
          <w:rFonts w:ascii="Arial" w:hAnsi="Arial" w:cs="Arial"/>
          <w:b w:val="0"/>
          <w:bCs w:val="0"/>
          <w:sz w:val="24"/>
        </w:rPr>
      </w:pPr>
      <w:bookmarkStart w:id="6" w:name="_GALIS_Login"/>
      <w:bookmarkEnd w:id="6"/>
      <w:r>
        <w:rPr>
          <w:rFonts w:ascii="Arial" w:hAnsi="Arial" w:cs="Arial"/>
          <w:b w:val="0"/>
          <w:bCs w:val="0"/>
          <w:sz w:val="24"/>
        </w:rPr>
        <w:t>1.5 GALIS Login</w:t>
      </w:r>
    </w:p>
    <w:p w:rsidR="00713403" w:rsidRDefault="00713403"/>
    <w:p w:rsidR="00713403" w:rsidRDefault="00713403">
      <w:r>
        <w:t xml:space="preserve">A GALIS account provides a user with one user name and password in which to gain access to GALIS.   In order to use GALIS, users must log in through the GALIS portal with their </w:t>
      </w:r>
      <w:r>
        <w:rPr>
          <w:b/>
        </w:rPr>
        <w:t>USER ID</w:t>
      </w:r>
      <w:r>
        <w:t xml:space="preserve"> and </w:t>
      </w:r>
      <w:r>
        <w:rPr>
          <w:b/>
        </w:rPr>
        <w:t>password</w:t>
      </w:r>
      <w:r>
        <w:t>, which will identify their user role and permissions.  Passwords will expire every 90 days.</w:t>
      </w:r>
    </w:p>
    <w:p w:rsidR="00713403" w:rsidRDefault="00713403"/>
    <w:p w:rsidR="00713403" w:rsidRDefault="00713403">
      <w:r>
        <w:rPr>
          <w:b/>
        </w:rPr>
        <w:t>To obtain a password</w:t>
      </w:r>
      <w:r>
        <w:t xml:space="preserve">, your Program Director (or their designee) should </w:t>
      </w:r>
      <w:r>
        <w:rPr>
          <w:b/>
        </w:rPr>
        <w:t>send an email</w:t>
      </w:r>
      <w:r>
        <w:t xml:space="preserve"> to </w:t>
      </w:r>
      <w:hyperlink r:id="rId11" w:history="1">
        <w:r w:rsidR="0046044C" w:rsidRPr="00D1501E">
          <w:rPr>
            <w:rStyle w:val="Hyperlink"/>
          </w:rPr>
          <w:t>datacenter@tcsg.edu</w:t>
        </w:r>
      </w:hyperlink>
      <w:r>
        <w:t xml:space="preserve"> with the Subject line “New User”.  The body should contain the first and last name, site, and role of the new user.  </w:t>
      </w:r>
    </w:p>
    <w:p w:rsidR="00713403" w:rsidRDefault="00713403">
      <w:pPr>
        <w:rPr>
          <w:b/>
        </w:rPr>
      </w:pPr>
    </w:p>
    <w:p w:rsidR="00713403" w:rsidRDefault="00713403">
      <w:r>
        <w:t xml:space="preserve">To login to the GALIS application: </w:t>
      </w:r>
    </w:p>
    <w:p w:rsidR="00713403" w:rsidRDefault="00713403"/>
    <w:p w:rsidR="0046044C" w:rsidRDefault="00713403" w:rsidP="0046044C">
      <w:pPr>
        <w:numPr>
          <w:ilvl w:val="0"/>
          <w:numId w:val="4"/>
        </w:numPr>
      </w:pPr>
      <w:r>
        <w:t xml:space="preserve">In the browser window, enter the URL for GALIS: </w:t>
      </w:r>
      <w:hyperlink r:id="rId12" w:history="1">
        <w:r w:rsidR="0046044C" w:rsidRPr="00D1501E">
          <w:rPr>
            <w:rStyle w:val="Hyperlink"/>
          </w:rPr>
          <w:t>https://galis.tcsg.edu/OAL_PORTAL/DesktopDefault.aspx</w:t>
        </w:r>
      </w:hyperlink>
      <w:r w:rsidR="0046044C">
        <w:t xml:space="preserve"> </w:t>
      </w:r>
    </w:p>
    <w:p w:rsidR="00713403" w:rsidRDefault="00713403" w:rsidP="0046044C">
      <w:pPr>
        <w:numPr>
          <w:ilvl w:val="0"/>
          <w:numId w:val="4"/>
        </w:numPr>
      </w:pPr>
      <w:r>
        <w:t xml:space="preserve">Click </w:t>
      </w:r>
      <w:r w:rsidRPr="0046044C">
        <w:rPr>
          <w:b/>
        </w:rPr>
        <w:t xml:space="preserve">Enter </w:t>
      </w:r>
      <w:r>
        <w:t xml:space="preserve">key.  You will be taken to the GALIS Logon page (Fig 1.1) </w:t>
      </w:r>
    </w:p>
    <w:p w:rsidR="00713403" w:rsidRDefault="00713403">
      <w:pPr>
        <w:numPr>
          <w:ilvl w:val="0"/>
          <w:numId w:val="4"/>
        </w:numPr>
      </w:pPr>
      <w:r>
        <w:t xml:space="preserve">Enter your user ID and password, and click the </w:t>
      </w:r>
      <w:r>
        <w:rPr>
          <w:b/>
        </w:rPr>
        <w:t>Logon Portal</w:t>
      </w:r>
      <w:r>
        <w:t xml:space="preserve"> button.  </w:t>
      </w:r>
    </w:p>
    <w:p w:rsidR="00713403" w:rsidRDefault="00713403">
      <w:pPr>
        <w:numPr>
          <w:ilvl w:val="0"/>
          <w:numId w:val="4"/>
        </w:numPr>
      </w:pPr>
      <w:r>
        <w:t xml:space="preserve">The user’s account name and password must exist in the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’s database for them to be able to successfully log into the GALIS web site.  If </w:t>
      </w:r>
      <w:r>
        <w:lastRenderedPageBreak/>
        <w:t xml:space="preserve">login was unsuccessful, an error message will be displayed indicating that the account name and password don’t match. </w:t>
      </w:r>
    </w:p>
    <w:p w:rsidR="00713403" w:rsidRDefault="00713403">
      <w:pPr>
        <w:numPr>
          <w:ilvl w:val="0"/>
          <w:numId w:val="4"/>
        </w:numPr>
      </w:pPr>
      <w:r>
        <w:t>The user is required to change their password the first time he/she logs in.</w:t>
      </w:r>
    </w:p>
    <w:p w:rsidR="00713403" w:rsidRDefault="00713403">
      <w:pPr>
        <w:numPr>
          <w:ilvl w:val="0"/>
          <w:numId w:val="4"/>
        </w:numPr>
      </w:pPr>
      <w:r>
        <w:t xml:space="preserve">A successful login will take the user to the GALIS Main Page (Fig 2.1) </w:t>
      </w:r>
    </w:p>
    <w:p w:rsidR="00713403" w:rsidRDefault="00713403"/>
    <w:p w:rsidR="00713403" w:rsidRDefault="00713403">
      <w:pPr>
        <w:rPr>
          <w:rStyle w:val="normalred1"/>
          <w:rFonts w:ascii="Times New Roman" w:hAnsi="Times New Roman"/>
          <w:b w:val="0"/>
          <w:color w:val="auto"/>
          <w:sz w:val="24"/>
          <w:szCs w:val="24"/>
        </w:rPr>
      </w:pPr>
      <w:r>
        <w:t>When a password is close to expiring, a message “</w:t>
      </w:r>
      <w:r>
        <w:rPr>
          <w:rStyle w:val="normalred1"/>
        </w:rPr>
        <w:t>Password expires</w:t>
      </w:r>
      <w:r>
        <w:rPr>
          <w:rFonts w:ascii="Verdana" w:hAnsi="Verdana"/>
          <w:b/>
          <w:bCs/>
          <w:color w:val="FF0000"/>
          <w:sz w:val="17"/>
          <w:szCs w:val="17"/>
        </w:rPr>
        <w:br/>
      </w:r>
      <w:r>
        <w:rPr>
          <w:rStyle w:val="normalred1"/>
        </w:rPr>
        <w:t>within X days</w:t>
      </w:r>
      <w:r>
        <w:rPr>
          <w:rStyle w:val="normalred1"/>
          <w:color w:val="auto"/>
        </w:rPr>
        <w:t xml:space="preserve">” </w:t>
      </w:r>
      <w:r>
        <w:rPr>
          <w:rStyle w:val="normalred1"/>
          <w:rFonts w:ascii="Times New Roman" w:hAnsi="Times New Roman"/>
          <w:b w:val="0"/>
          <w:color w:val="auto"/>
          <w:sz w:val="24"/>
          <w:szCs w:val="24"/>
        </w:rPr>
        <w:t xml:space="preserve">will appear.  The password may be changed by clicking on the </w:t>
      </w:r>
      <w:r>
        <w:rPr>
          <w:rStyle w:val="normalred1"/>
          <w:rFonts w:ascii="Times New Roman" w:hAnsi="Times New Roman"/>
          <w:color w:val="auto"/>
          <w:sz w:val="24"/>
          <w:szCs w:val="24"/>
          <w:u w:val="single"/>
        </w:rPr>
        <w:t>Change GALIS Password</w:t>
      </w:r>
      <w:r>
        <w:rPr>
          <w:rStyle w:val="normalred1"/>
          <w:rFonts w:ascii="Times New Roman" w:hAnsi="Times New Roman"/>
          <w:b w:val="0"/>
          <w:color w:val="auto"/>
          <w:sz w:val="24"/>
          <w:szCs w:val="24"/>
        </w:rPr>
        <w:t xml:space="preserve"> link above the Logon Portal button.  </w:t>
      </w:r>
    </w:p>
    <w:p w:rsidR="00713403" w:rsidRDefault="00713403">
      <w:pPr>
        <w:rPr>
          <w:rStyle w:val="normalred1"/>
          <w:rFonts w:ascii="Times New Roman" w:hAnsi="Times New Roman"/>
          <w:b w:val="0"/>
          <w:color w:val="auto"/>
          <w:sz w:val="24"/>
          <w:szCs w:val="24"/>
        </w:rPr>
      </w:pPr>
    </w:p>
    <w:p w:rsidR="00713403" w:rsidRDefault="0072231E">
      <w:pPr>
        <w:jc w:val="center"/>
      </w:pPr>
      <w:r>
        <w:rPr>
          <w:noProof/>
        </w:rPr>
        <mc:AlternateContent>
          <mc:Choice Requires="wps">
            <w:drawing>
              <wp:anchor distT="0" distB="0" distL="114300" distR="114300" simplePos="0" relativeHeight="251658752" behindDoc="0" locked="0" layoutInCell="1" allowOverlap="1">
                <wp:simplePos x="0" y="0"/>
                <wp:positionH relativeFrom="column">
                  <wp:posOffset>2171700</wp:posOffset>
                </wp:positionH>
                <wp:positionV relativeFrom="paragraph">
                  <wp:posOffset>205105</wp:posOffset>
                </wp:positionV>
                <wp:extent cx="1371600" cy="366395"/>
                <wp:effectExtent l="0" t="1270" r="0" b="3810"/>
                <wp:wrapNone/>
                <wp:docPr id="10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6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05A3" w:rsidRDefault="003605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026" type="#_x0000_t202" style="position:absolute;left:0;text-align:left;margin-left:171pt;margin-top:16.15pt;width:108pt;height:28.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" stroked="f">
                <v:textbox>
                  <w:txbxContent>
                    <w:p w:rsidR="003605A3" w:rsidRDefault="003605A3"/>
                  </w:txbxContent>
                </v:textbox>
              </v:shape>
            </w:pict>
          </mc:Fallback>
        </mc:AlternateContent>
      </w:r>
      <w:r>
        <w:rPr>
          <w:noProof/>
        </w:rPr>
        <w:drawing>
          <wp:inline distT="0" distB="0" distL="0" distR="0">
            <wp:extent cx="5540375" cy="4001770"/>
            <wp:effectExtent l="0" t="0" r="3175" b="0"/>
            <wp:docPr id="4" name="Picture 4" descr="GALIS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LIS LOGI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40375" cy="4001770"/>
                    </a:xfrm>
                    <a:prstGeom prst="rect">
                      <a:avLst/>
                    </a:prstGeom>
                    <a:noFill/>
                    <a:ln>
                      <a:noFill/>
                    </a:ln>
                  </pic:spPr>
                </pic:pic>
              </a:graphicData>
            </a:graphic>
          </wp:inline>
        </w:drawing>
      </w:r>
    </w:p>
    <w:p w:rsidR="00713403" w:rsidRDefault="00713403">
      <w:r>
        <w:t xml:space="preserve">Fig 1.1   </w:t>
      </w:r>
      <w:proofErr w:type="gramStart"/>
      <w:r>
        <w:rPr>
          <w:i/>
          <w:sz w:val="20"/>
          <w:szCs w:val="20"/>
        </w:rPr>
        <w:t>The</w:t>
      </w:r>
      <w:proofErr w:type="gramEnd"/>
      <w:r>
        <w:rPr>
          <w:i/>
          <w:sz w:val="20"/>
          <w:szCs w:val="20"/>
        </w:rPr>
        <w:t xml:space="preserve"> GALIS Production Login Screen</w:t>
      </w:r>
    </w:p>
    <w:p w:rsidR="00713403" w:rsidRDefault="00713403">
      <w:pPr>
        <w:pStyle w:val="Heading5"/>
        <w:numPr>
          <w:ilvl w:val="0"/>
          <w:numId w:val="0"/>
        </w:numPr>
        <w:jc w:val="both"/>
        <w:rPr>
          <w:rFonts w:ascii="Arial" w:hAnsi="Arial" w:cs="Arial"/>
          <w:b w:val="0"/>
          <w:bCs w:val="0"/>
          <w:sz w:val="24"/>
        </w:rPr>
      </w:pPr>
      <w:bookmarkStart w:id="7" w:name="_Navigation_Tips"/>
      <w:bookmarkEnd w:id="7"/>
      <w:r>
        <w:rPr>
          <w:rFonts w:ascii="Arial" w:hAnsi="Arial" w:cs="Arial"/>
          <w:b w:val="0"/>
          <w:bCs w:val="0"/>
          <w:sz w:val="24"/>
        </w:rPr>
        <w:t>1.6 Navigation Tips</w:t>
      </w:r>
    </w:p>
    <w:p w:rsidR="00713403" w:rsidRDefault="00713403"/>
    <w:p w:rsidR="00713403" w:rsidRDefault="00713403">
      <w:r>
        <w:t xml:space="preserve">It is the intention of GALIS to be user-friendly and easily navigated for purposes of entering data related to Adult Learning.  </w:t>
      </w:r>
    </w:p>
    <w:p w:rsidR="00713403" w:rsidRDefault="00713403"/>
    <w:p w:rsidR="00713403" w:rsidRDefault="00713403">
      <w:r>
        <w:t xml:space="preserve">Users may navigate the pages of GALIS by pointing and clicking with their computer’s mouse.  The mouse may be used also to click from cell to cell to enter information, scroll through pages, and select items from drop-down menus.  </w:t>
      </w:r>
    </w:p>
    <w:p w:rsidR="00713403" w:rsidRDefault="00713403"/>
    <w:p w:rsidR="00713403" w:rsidRDefault="00713403">
      <w:r>
        <w:t xml:space="preserve">A user may choose to use the keyboard’s TAB key to move from cell to cell and use up/down arrows in drop-down boxes to select different options.  </w:t>
      </w:r>
    </w:p>
    <w:p w:rsidR="00713403" w:rsidRDefault="00713403"/>
    <w:p w:rsidR="00713403" w:rsidRDefault="00713403">
      <w:r>
        <w:lastRenderedPageBreak/>
        <w:t>Checkboxes can be selected with the space bar; using the space bar again un-checks the box.</w:t>
      </w:r>
    </w:p>
    <w:p w:rsidR="00713403" w:rsidRDefault="00713403"/>
    <w:p w:rsidR="00713403" w:rsidRDefault="00713403">
      <w:r>
        <w:t xml:space="preserve">Items on a menu that link to other pages will be </w:t>
      </w:r>
      <w:r>
        <w:rPr>
          <w:u w:val="single"/>
        </w:rPr>
        <w:t>underlined</w:t>
      </w:r>
      <w:r>
        <w:t xml:space="preserve"> when the mouse pointer rolls over them.  Clicking on these menu items will take you to the destination pages, or will sort the items in the table by the category selected.  </w:t>
      </w:r>
    </w:p>
    <w:p w:rsidR="00713403" w:rsidRDefault="00713403"/>
    <w:p w:rsidR="00713403" w:rsidRDefault="00713403">
      <w:r>
        <w:t xml:space="preserve">Items in </w:t>
      </w:r>
      <w:r>
        <w:rPr>
          <w:color w:val="FF3300"/>
        </w:rPr>
        <w:t xml:space="preserve">Red </w:t>
      </w:r>
      <w:r>
        <w:t>on a screen require special attention by the user, such as the fiscal year and error messages.</w:t>
      </w:r>
    </w:p>
    <w:p w:rsidR="00713403" w:rsidRDefault="00713403"/>
    <w:p w:rsidR="00713403" w:rsidRDefault="00713403">
      <w:r>
        <w:t>Items with a red asterisk (‘</w:t>
      </w:r>
      <w:r>
        <w:rPr>
          <w:color w:val="FF0000"/>
        </w:rPr>
        <w:t>*</w:t>
      </w:r>
      <w:r>
        <w:t>’) are required fields and must be entered before the user is allowed to save data.</w:t>
      </w:r>
    </w:p>
    <w:p w:rsidR="00713403" w:rsidRDefault="00713403"/>
    <w:p w:rsidR="00713403" w:rsidRDefault="00713403">
      <w:pPr>
        <w:rPr>
          <w:i/>
        </w:rPr>
      </w:pPr>
      <w:r>
        <w:t xml:space="preserve">Across the top right of the screen is a list of links for </w:t>
      </w:r>
      <w:r>
        <w:rPr>
          <w:b/>
        </w:rPr>
        <w:t xml:space="preserve">Help, and Tech Support.  </w:t>
      </w:r>
      <w:r>
        <w:t xml:space="preserve">After logging in a </w:t>
      </w:r>
      <w:r>
        <w:rPr>
          <w:b/>
          <w:i/>
        </w:rPr>
        <w:t>“Welcome User-SDA/CBO”</w:t>
      </w:r>
      <w:r>
        <w:t xml:space="preserve"> message is displayed in front of these links (Fig 2.1).  </w:t>
      </w:r>
      <w:r>
        <w:rPr>
          <w:b/>
          <w:i/>
          <w:color w:val="0000FF"/>
        </w:rPr>
        <w:t>Before making any changes in GALIS, make sure the correct name and SDA/CBO are displayed.</w:t>
      </w:r>
      <w:r>
        <w:rPr>
          <w:i/>
        </w:rPr>
        <w:t xml:space="preserve"> </w:t>
      </w:r>
    </w:p>
    <w:p w:rsidR="00713403" w:rsidRDefault="00713403">
      <w:pPr>
        <w:rPr>
          <w:i/>
        </w:rPr>
      </w:pPr>
    </w:p>
    <w:p w:rsidR="00713403" w:rsidRDefault="00713403">
      <w:r>
        <w:t>Menu items from the Main menu (</w:t>
      </w:r>
      <w:smartTag w:uri="urn:schemas-microsoft-com:office:smarttags" w:element="place">
        <w:r>
          <w:t>Main</w:t>
        </w:r>
      </w:smartTag>
      <w:r>
        <w:t xml:space="preserve">, Students, Classes, etc.) are referred to as </w:t>
      </w:r>
      <w:r>
        <w:rPr>
          <w:b/>
        </w:rPr>
        <w:t>Sections</w:t>
      </w:r>
      <w:r>
        <w:t xml:space="preserve">.  Menu items within a section (i.e. Manage Sites, Add New Site, etc.) are referred to as </w:t>
      </w:r>
      <w:r>
        <w:rPr>
          <w:b/>
        </w:rPr>
        <w:t>Tabs</w:t>
      </w:r>
      <w:r>
        <w:t xml:space="preserve"> (Fig 1.2).</w:t>
      </w:r>
    </w:p>
    <w:p w:rsidR="00713403" w:rsidRDefault="00713403">
      <w:pPr>
        <w:rPr>
          <w:i/>
        </w:rPr>
      </w:pPr>
    </w:p>
    <w:p w:rsidR="00713403" w:rsidRDefault="0072231E">
      <w:pPr>
        <w:rPr>
          <w:i/>
        </w:rPr>
      </w:pPr>
      <w:r>
        <w:rPr>
          <w:rFonts w:ascii="Arial" w:hAnsi="Arial" w:cs="Arial"/>
          <w:noProof/>
          <w:color w:val="000080"/>
          <w:sz w:val="20"/>
          <w:szCs w:val="20"/>
        </w:rPr>
        <w:drawing>
          <wp:inline distT="0" distB="0" distL="0" distR="0">
            <wp:extent cx="5604510" cy="838835"/>
            <wp:effectExtent l="0" t="0" r="0" b="0"/>
            <wp:docPr id="5" name="Picture 5" descr="Section Tab Standard e-mai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tion Tab Standard e-mail view"/>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4510" cy="838835"/>
                    </a:xfrm>
                    <a:prstGeom prst="rect">
                      <a:avLst/>
                    </a:prstGeom>
                    <a:noFill/>
                    <a:ln>
                      <a:noFill/>
                    </a:ln>
                  </pic:spPr>
                </pic:pic>
              </a:graphicData>
            </a:graphic>
          </wp:inline>
        </w:drawing>
      </w:r>
    </w:p>
    <w:p w:rsidR="00713403" w:rsidRDefault="00713403">
      <w:pPr>
        <w:rPr>
          <w:i/>
          <w:sz w:val="20"/>
          <w:szCs w:val="20"/>
        </w:rPr>
      </w:pPr>
      <w:r>
        <w:t xml:space="preserve">Fig 1.2 </w:t>
      </w:r>
      <w:r>
        <w:rPr>
          <w:i/>
          <w:sz w:val="20"/>
          <w:szCs w:val="20"/>
        </w:rPr>
        <w:t>Sections and Tabs</w:t>
      </w:r>
    </w:p>
    <w:p w:rsidR="00713403" w:rsidRDefault="00713403">
      <w:pPr>
        <w:rPr>
          <w:i/>
          <w:sz w:val="20"/>
          <w:szCs w:val="20"/>
        </w:rPr>
      </w:pPr>
    </w:p>
    <w:p w:rsidR="00713403" w:rsidRDefault="00713403">
      <w:pPr>
        <w:rPr>
          <w:i/>
          <w:color w:val="0000FF"/>
        </w:rPr>
      </w:pPr>
      <w:r>
        <w:rPr>
          <w:color w:val="0000FF"/>
        </w:rPr>
        <w:t>When navigating GALIS, be aware that the</w:t>
      </w:r>
      <w:r>
        <w:rPr>
          <w:i/>
          <w:color w:val="0000FF"/>
        </w:rPr>
        <w:t xml:space="preserve"> Current Fiscal Year Screens are</w:t>
      </w:r>
      <w:r>
        <w:rPr>
          <w:i/>
        </w:rPr>
        <w:t xml:space="preserve"> </w:t>
      </w:r>
      <w:r>
        <w:rPr>
          <w:i/>
          <w:color w:val="008000"/>
        </w:rPr>
        <w:t>Green</w:t>
      </w:r>
      <w:r>
        <w:rPr>
          <w:i/>
        </w:rPr>
        <w:t xml:space="preserve">.  </w:t>
      </w:r>
      <w:r>
        <w:rPr>
          <w:i/>
          <w:color w:val="0000FF"/>
        </w:rPr>
        <w:t xml:space="preserve">Past and future Fiscal Year screens are in </w:t>
      </w:r>
      <w:r>
        <w:rPr>
          <w:i/>
        </w:rPr>
        <w:t>Gray</w:t>
      </w:r>
      <w:r>
        <w:rPr>
          <w:i/>
          <w:color w:val="0000FF"/>
        </w:rPr>
        <w:t>.</w:t>
      </w:r>
    </w:p>
    <w:p w:rsidR="00713403" w:rsidRDefault="00713403">
      <w:pPr>
        <w:rPr>
          <w:i/>
        </w:rPr>
      </w:pPr>
    </w:p>
    <w:p w:rsidR="00713403" w:rsidRDefault="00713403">
      <w:r>
        <w:t xml:space="preserve">When performing searches, a </w:t>
      </w:r>
      <w:r>
        <w:rPr>
          <w:i/>
        </w:rPr>
        <w:t>‘wildcard’</w:t>
      </w:r>
      <w:r>
        <w:t xml:space="preserve"> search may be performed by selecting a box next to any field, leaving the text box for the field blank, and clicking </w:t>
      </w:r>
      <w:r>
        <w:rPr>
          <w:b/>
        </w:rPr>
        <w:t>Search</w:t>
      </w:r>
      <w:r>
        <w:t>.  This will return a list of all data for a category (staff, site, class, etc.) for the fiscal year for the SDA/CBO.</w:t>
      </w:r>
    </w:p>
    <w:p w:rsidR="00713403" w:rsidRDefault="00713403"/>
    <w:p w:rsidR="00713403" w:rsidRDefault="00713403">
      <w:r>
        <w:t xml:space="preserve">Also, a search can be performed using only the first letter or letters in any search field.  For example, to search by last names beginning with </w:t>
      </w:r>
      <w:r>
        <w:rPr>
          <w:i/>
        </w:rPr>
        <w:t>‘M’</w:t>
      </w:r>
      <w:r>
        <w:t xml:space="preserve">, simply check the box for </w:t>
      </w:r>
      <w:r>
        <w:rPr>
          <w:b/>
        </w:rPr>
        <w:t>Last Name</w:t>
      </w:r>
      <w:r>
        <w:t xml:space="preserve">, click in the </w:t>
      </w:r>
      <w:r>
        <w:rPr>
          <w:b/>
        </w:rPr>
        <w:t>Last Name</w:t>
      </w:r>
      <w:r>
        <w:t xml:space="preserve"> field type </w:t>
      </w:r>
      <w:r>
        <w:rPr>
          <w:i/>
        </w:rPr>
        <w:t>M</w:t>
      </w:r>
      <w:r>
        <w:t xml:space="preserve"> and click </w:t>
      </w:r>
      <w:r>
        <w:rPr>
          <w:b/>
        </w:rPr>
        <w:t>Search</w:t>
      </w:r>
      <w:r>
        <w:t>.</w:t>
      </w:r>
    </w:p>
    <w:p w:rsidR="00713403" w:rsidRDefault="00713403">
      <w:pPr>
        <w:pStyle w:val="Heading5"/>
        <w:numPr>
          <w:ilvl w:val="0"/>
          <w:numId w:val="0"/>
        </w:numPr>
        <w:rPr>
          <w:rFonts w:ascii="Arial" w:hAnsi="Arial" w:cs="Arial"/>
          <w:b w:val="0"/>
          <w:bCs w:val="0"/>
          <w:sz w:val="24"/>
        </w:rPr>
      </w:pPr>
      <w:bookmarkStart w:id="8" w:name="_Quick_Launch"/>
      <w:bookmarkEnd w:id="8"/>
      <w:r>
        <w:rPr>
          <w:rFonts w:ascii="Arial" w:hAnsi="Arial" w:cs="Arial"/>
          <w:b w:val="0"/>
          <w:bCs w:val="0"/>
          <w:sz w:val="24"/>
        </w:rPr>
        <w:t>1.7 Quick Launch/Last Update</w:t>
      </w:r>
    </w:p>
    <w:p w:rsidR="00713403" w:rsidRDefault="00713403"/>
    <w:p w:rsidR="00713403" w:rsidRDefault="00713403">
      <w:r>
        <w:t xml:space="preserve">On the left side of the GALIS login and main screen is a </w:t>
      </w:r>
      <w:r>
        <w:rPr>
          <w:b/>
        </w:rPr>
        <w:t>Quick Launch</w:t>
      </w:r>
      <w:r>
        <w:t xml:space="preserve"> menu from which to navigate to other web sites of interest (Fig 1.1).  Along with the websites, a calendar of GALIS-related events is available by clicking the </w:t>
      </w:r>
      <w:r>
        <w:rPr>
          <w:b/>
        </w:rPr>
        <w:t>Calendar</w:t>
      </w:r>
      <w:r>
        <w:t xml:space="preserve"> link.  The user </w:t>
      </w:r>
      <w:r>
        <w:lastRenderedPageBreak/>
        <w:t>may scroll through the months and years of the calendar to see past or upcoming events.  Please check the calendar often for updates and additions (Fig 1.3).</w:t>
      </w:r>
    </w:p>
    <w:p w:rsidR="00713403" w:rsidRDefault="00713403"/>
    <w:p w:rsidR="00713403" w:rsidRDefault="00713403"/>
    <w:p w:rsidR="00713403" w:rsidRDefault="0072231E">
      <w:r>
        <w:rPr>
          <w:noProof/>
        </w:rPr>
        <w:drawing>
          <wp:inline distT="0" distB="0" distL="0" distR="0">
            <wp:extent cx="3001645" cy="280797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1645" cy="2807970"/>
                    </a:xfrm>
                    <a:prstGeom prst="rect">
                      <a:avLst/>
                    </a:prstGeom>
                    <a:noFill/>
                    <a:ln>
                      <a:noFill/>
                    </a:ln>
                  </pic:spPr>
                </pic:pic>
              </a:graphicData>
            </a:graphic>
          </wp:inline>
        </w:drawing>
      </w:r>
    </w:p>
    <w:p w:rsidR="00713403" w:rsidRDefault="00713403">
      <w:r>
        <w:t xml:space="preserve">Fig </w:t>
      </w:r>
      <w:proofErr w:type="gramStart"/>
      <w:r>
        <w:t xml:space="preserve">1.3  </w:t>
      </w:r>
      <w:r>
        <w:rPr>
          <w:i/>
          <w:sz w:val="20"/>
          <w:szCs w:val="20"/>
        </w:rPr>
        <w:t>The</w:t>
      </w:r>
      <w:proofErr w:type="gramEnd"/>
      <w:r>
        <w:rPr>
          <w:i/>
          <w:sz w:val="20"/>
          <w:szCs w:val="20"/>
        </w:rPr>
        <w:t xml:space="preserve"> GALIS Calendar of Events</w:t>
      </w:r>
    </w:p>
    <w:p w:rsidR="00713403" w:rsidRDefault="00713403"/>
    <w:p w:rsidR="00713403" w:rsidRDefault="00713403"/>
    <w:p w:rsidR="00713403" w:rsidRDefault="00713403">
      <w:pPr>
        <w:rPr>
          <w:i/>
          <w:color w:val="0000FF"/>
        </w:rPr>
      </w:pPr>
      <w:r>
        <w:t xml:space="preserve">The </w:t>
      </w:r>
      <w:r>
        <w:rPr>
          <w:b/>
        </w:rPr>
        <w:t>GALIS Training Site</w:t>
      </w:r>
      <w:r>
        <w:t xml:space="preserve"> is available from the Quick Launch toolbar (Fig 1.1).  The training site is a fully functional version of GALIS for training purposes ONLY.  </w:t>
      </w:r>
      <w:r>
        <w:rPr>
          <w:i/>
        </w:rPr>
        <w:t>Any data entered into the training site will not affect the production version of GALIS.</w:t>
      </w:r>
      <w:r>
        <w:t xml:space="preserve">  Each page of the GALIS Training site is denoted by </w:t>
      </w:r>
      <w:r>
        <w:rPr>
          <w:b/>
          <w:color w:val="FF0000"/>
        </w:rPr>
        <w:t>Training Site</w:t>
      </w:r>
      <w:r>
        <w:rPr>
          <w:color w:val="FF0000"/>
        </w:rPr>
        <w:t xml:space="preserve"> </w:t>
      </w:r>
      <w:r>
        <w:t xml:space="preserve">at the top of each screen. </w:t>
      </w:r>
      <w:r>
        <w:rPr>
          <w:i/>
          <w:color w:val="0000FF"/>
        </w:rPr>
        <w:t>Passwords for the GALIS Production site and the GALIS Training site will normally be the same.  Periodically, actual data from the production site is copied over to the training site and students’ middle names are set to “Test”.   This provides real data to use for training and testing purposes.</w:t>
      </w:r>
    </w:p>
    <w:p w:rsidR="00713403" w:rsidRDefault="00713403">
      <w:pPr>
        <w:rPr>
          <w:i/>
          <w:color w:val="0000FF"/>
        </w:rPr>
      </w:pPr>
    </w:p>
    <w:p w:rsidR="00713403" w:rsidRDefault="00713403">
      <w:r>
        <w:t xml:space="preserve">A log of updates sent out about new or changed features in GALIS is kept by the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Above the Quick Launch menu is the most recent update. Click the link next to </w:t>
      </w:r>
      <w:r>
        <w:rPr>
          <w:b/>
        </w:rPr>
        <w:t>Last Update</w:t>
      </w:r>
      <w:r>
        <w:t xml:space="preserve"> to read the details as well as to view the entire log of updates (Fig 2.2).</w:t>
      </w:r>
    </w:p>
    <w:p w:rsidR="00713403" w:rsidRDefault="00713403"/>
    <w:p w:rsidR="00713403" w:rsidRDefault="00713403"/>
    <w:p w:rsidR="00713403" w:rsidRDefault="0072231E">
      <w:pPr>
        <w:jc w:val="center"/>
        <w:rPr>
          <w:rFonts w:ascii="Arial" w:hAnsi="Arial" w:cs="Arial"/>
          <w:b/>
          <w:sz w:val="28"/>
          <w:szCs w:val="28"/>
          <w:u w:val="single"/>
        </w:rPr>
      </w:pPr>
      <w:r>
        <w:rPr>
          <w:rFonts w:ascii="Arial" w:hAnsi="Arial" w:cs="Arial"/>
          <w:b/>
          <w:noProof/>
          <w:sz w:val="28"/>
          <w:szCs w:val="28"/>
          <w:u w:val="single"/>
        </w:rPr>
        <w:drawing>
          <wp:inline distT="0" distB="0" distL="0" distR="0">
            <wp:extent cx="5486400" cy="1258570"/>
            <wp:effectExtent l="0" t="0" r="0" b="0"/>
            <wp:docPr id="7" name="Picture 7" descr="galis uPDAT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lis uPDATE p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1258570"/>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1.4 </w:t>
      </w:r>
      <w:proofErr w:type="gramStart"/>
      <w:r>
        <w:rPr>
          <w:i/>
          <w:sz w:val="20"/>
          <w:szCs w:val="20"/>
        </w:rPr>
        <w:t>The</w:t>
      </w:r>
      <w:proofErr w:type="gramEnd"/>
      <w:r>
        <w:rPr>
          <w:i/>
          <w:sz w:val="20"/>
          <w:szCs w:val="20"/>
        </w:rPr>
        <w:t xml:space="preserve"> GALIS Update Page</w:t>
      </w:r>
    </w:p>
    <w:p w:rsidR="00713403" w:rsidRDefault="00713403">
      <w:pPr>
        <w:rPr>
          <w:i/>
          <w:color w:val="0000FF"/>
        </w:rPr>
      </w:pPr>
    </w:p>
    <w:p w:rsidR="00713403" w:rsidRDefault="00713403" w:rsidP="00203C37">
      <w:pPr>
        <w:pStyle w:val="Heading1"/>
        <w:pageBreakBefore/>
        <w:numPr>
          <w:ilvl w:val="0"/>
          <w:numId w:val="0"/>
        </w:numPr>
        <w:jc w:val="center"/>
      </w:pPr>
      <w:bookmarkStart w:id="9" w:name="_Chapter_2:__Main"/>
      <w:bookmarkEnd w:id="9"/>
      <w:r>
        <w:lastRenderedPageBreak/>
        <w:t>Chapter 2:  Main</w:t>
      </w:r>
    </w:p>
    <w:p w:rsidR="00713403" w:rsidRDefault="00713403">
      <w:pPr>
        <w:pStyle w:val="Heading5"/>
        <w:numPr>
          <w:ilvl w:val="0"/>
          <w:numId w:val="0"/>
        </w:numPr>
        <w:jc w:val="both"/>
        <w:rPr>
          <w:rFonts w:ascii="Arial" w:hAnsi="Arial" w:cs="Arial"/>
          <w:b w:val="0"/>
          <w:sz w:val="24"/>
          <w:szCs w:val="24"/>
        </w:rPr>
      </w:pPr>
      <w:bookmarkStart w:id="10" w:name="_Fiscal_Year"/>
      <w:bookmarkEnd w:id="10"/>
      <w:r>
        <w:rPr>
          <w:rFonts w:ascii="Arial" w:hAnsi="Arial" w:cs="Arial"/>
          <w:b w:val="0"/>
          <w:sz w:val="24"/>
          <w:szCs w:val="24"/>
        </w:rPr>
        <w:t>2.1 Fiscal Year</w:t>
      </w:r>
    </w:p>
    <w:p w:rsidR="00713403" w:rsidRDefault="00713403">
      <w:pPr>
        <w:rPr>
          <w:u w:val="single"/>
        </w:rPr>
      </w:pPr>
    </w:p>
    <w:p w:rsidR="00713403" w:rsidRDefault="00713403">
      <w:pPr>
        <w:rPr>
          <w:i/>
          <w:color w:val="0000FF"/>
        </w:rPr>
      </w:pPr>
      <w:r>
        <w:rPr>
          <w:u w:val="single"/>
        </w:rPr>
        <w:t>IMPORTANT:</w:t>
      </w:r>
      <w:r>
        <w:t xml:space="preserve">  After logging in, there is a drop down menu to select the fiscal year that you wish to work in.  </w:t>
      </w:r>
      <w:r>
        <w:rPr>
          <w:b/>
          <w:i/>
          <w:color w:val="0000FF"/>
        </w:rPr>
        <w:t>Select the year for the Fiscal Year before making any changes in GALIS</w:t>
      </w:r>
      <w:r>
        <w:rPr>
          <w:i/>
        </w:rPr>
        <w:t xml:space="preserve"> </w:t>
      </w:r>
      <w:r>
        <w:t xml:space="preserve">(Fig 2.1).  </w:t>
      </w:r>
    </w:p>
    <w:p w:rsidR="00713403" w:rsidRDefault="00713403">
      <w:pPr>
        <w:rPr>
          <w:i/>
          <w:color w:val="0000FF"/>
        </w:rPr>
      </w:pPr>
      <w:r>
        <w:rPr>
          <w:i/>
          <w:color w:val="0000FF"/>
        </w:rPr>
        <w:t>It is also important to remember that</w:t>
      </w:r>
      <w:r>
        <w:t xml:space="preserve"> </w:t>
      </w:r>
      <w:r>
        <w:rPr>
          <w:color w:val="0000FF"/>
        </w:rPr>
        <w:t>when navigating GALIS, be aware that the</w:t>
      </w:r>
      <w:r>
        <w:rPr>
          <w:i/>
          <w:color w:val="0000FF"/>
        </w:rPr>
        <w:t xml:space="preserve"> Current Fiscal Year Screens are Green.  Past and future Fiscal Year screens are in Gray.</w:t>
      </w:r>
    </w:p>
    <w:p w:rsidR="00713403" w:rsidRDefault="00713403">
      <w:pPr>
        <w:pStyle w:val="Heading5"/>
        <w:numPr>
          <w:ilvl w:val="0"/>
          <w:numId w:val="0"/>
        </w:numPr>
        <w:jc w:val="both"/>
        <w:rPr>
          <w:rFonts w:ascii="Arial" w:hAnsi="Arial" w:cs="Arial"/>
          <w:b w:val="0"/>
          <w:sz w:val="24"/>
          <w:szCs w:val="24"/>
        </w:rPr>
      </w:pPr>
      <w:r>
        <w:rPr>
          <w:rFonts w:ascii="Arial" w:hAnsi="Arial" w:cs="Arial"/>
          <w:b w:val="0"/>
          <w:sz w:val="24"/>
          <w:szCs w:val="24"/>
        </w:rPr>
        <w:t>2.2 Local Program</w:t>
      </w:r>
    </w:p>
    <w:p w:rsidR="00713403" w:rsidRDefault="00713403"/>
    <w:p w:rsidR="00713403" w:rsidRDefault="00713403">
      <w:r>
        <w:t xml:space="preserve">Once the Fiscal Year has been selected the drop down box will allow you to select the program (SDA) that is valid for that year. </w:t>
      </w:r>
    </w:p>
    <w:p w:rsidR="00713403" w:rsidRDefault="00713403"/>
    <w:p w:rsidR="00713403" w:rsidRDefault="0072231E">
      <w:pPr>
        <w:pBdr>
          <w:top w:val="single" w:sz="4" w:space="1" w:color="999999"/>
        </w:pBdr>
        <w:shd w:val="clear" w:color="auto" w:fill="E6E6E6"/>
        <w:ind w:left="1080"/>
        <w:rPr>
          <w:rFonts w:ascii="Arial" w:hAnsi="Arial" w:cs="Arial"/>
          <w:b/>
          <w:bCs/>
          <w:sz w:val="20"/>
          <w:szCs w:val="20"/>
        </w:rPr>
      </w:pPr>
      <w:r>
        <w:rPr>
          <w:noProof/>
        </w:rPr>
        <mc:AlternateContent>
          <mc:Choice Requires="wps">
            <w:drawing>
              <wp:anchor distT="0" distB="0" distL="114300" distR="114300" simplePos="0" relativeHeight="251663872" behindDoc="0" locked="0" layoutInCell="1" allowOverlap="1">
                <wp:simplePos x="0" y="0"/>
                <wp:positionH relativeFrom="column">
                  <wp:posOffset>0</wp:posOffset>
                </wp:positionH>
                <wp:positionV relativeFrom="paragraph">
                  <wp:posOffset>25400</wp:posOffset>
                </wp:positionV>
                <wp:extent cx="533400" cy="228600"/>
                <wp:effectExtent l="9525" t="9525" r="9525" b="9525"/>
                <wp:wrapNone/>
                <wp:docPr id="103"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228600"/>
                        </a:xfrm>
                        <a:prstGeom prst="flowChartMulti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utoShape 76" o:spid="_x0000_s1026" type="#_x0000_t115" style="position:absolute;margin-left:0;margin-top:2pt;width:42pt;height: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"/>
            </w:pict>
          </mc:Fallback>
        </mc:AlternateContent>
      </w:r>
      <w:r w:rsidR="00713403">
        <w:rPr>
          <w:rFonts w:ascii="Arial" w:hAnsi="Arial" w:cs="Arial"/>
          <w:b/>
          <w:bCs/>
          <w:sz w:val="20"/>
          <w:szCs w:val="20"/>
        </w:rPr>
        <w:t>Administratively merging colleges:</w:t>
      </w:r>
    </w:p>
    <w:p w:rsidR="00713403" w:rsidRDefault="00713403">
      <w:pPr>
        <w:pBdr>
          <w:top w:val="single" w:sz="4" w:space="1" w:color="999999"/>
        </w:pBdr>
        <w:shd w:val="clear" w:color="auto" w:fill="E6E6E6"/>
        <w:ind w:left="1080"/>
        <w:rPr>
          <w:b/>
          <w:bCs/>
          <w:sz w:val="20"/>
          <w:szCs w:val="20"/>
        </w:rPr>
      </w:pPr>
    </w:p>
    <w:p w:rsidR="00713403" w:rsidRDefault="00713403">
      <w:pPr>
        <w:shd w:val="clear" w:color="auto" w:fill="E6E6E6"/>
        <w:ind w:left="1080"/>
        <w:rPr>
          <w:rFonts w:ascii="Arial" w:hAnsi="Arial" w:cs="Arial"/>
          <w:sz w:val="20"/>
          <w:szCs w:val="20"/>
        </w:rPr>
      </w:pPr>
      <w:r>
        <w:rPr>
          <w:rFonts w:ascii="Arial" w:hAnsi="Arial" w:cs="Arial"/>
          <w:sz w:val="20"/>
          <w:szCs w:val="20"/>
        </w:rPr>
        <w:t xml:space="preserve">Merging colleges will have the ability to view historical data by selecting the old SDA. The drop down will display only valid programs for the year selected. </w:t>
      </w:r>
    </w:p>
    <w:p w:rsidR="00713403" w:rsidRDefault="00713403">
      <w:pPr>
        <w:shd w:val="clear" w:color="auto" w:fill="E6E6E6"/>
        <w:ind w:left="1080"/>
        <w:rPr>
          <w:rFonts w:ascii="Arial" w:hAnsi="Arial" w:cs="Arial"/>
          <w:sz w:val="20"/>
          <w:szCs w:val="20"/>
        </w:rPr>
      </w:pPr>
    </w:p>
    <w:p w:rsidR="00713403" w:rsidRDefault="0072231E">
      <w:pPr>
        <w:shd w:val="clear" w:color="auto" w:fill="E6E6E6"/>
        <w:ind w:left="1080"/>
        <w:rPr>
          <w:rFonts w:ascii="Arial" w:hAnsi="Arial" w:cs="Arial"/>
          <w:sz w:val="20"/>
          <w:szCs w:val="20"/>
        </w:rPr>
      </w:pPr>
      <w:r>
        <w:rPr>
          <w:noProof/>
        </w:rPr>
        <w:drawing>
          <wp:inline distT="0" distB="0" distL="0" distR="0">
            <wp:extent cx="3539490" cy="645160"/>
            <wp:effectExtent l="0" t="0" r="381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39490" cy="645160"/>
                    </a:xfrm>
                    <a:prstGeom prst="rect">
                      <a:avLst/>
                    </a:prstGeom>
                    <a:noFill/>
                    <a:ln>
                      <a:noFill/>
                    </a:ln>
                  </pic:spPr>
                </pic:pic>
              </a:graphicData>
            </a:graphic>
          </wp:inline>
        </w:drawing>
      </w:r>
    </w:p>
    <w:p w:rsidR="00713403" w:rsidRDefault="00713403">
      <w:pPr>
        <w:shd w:val="clear" w:color="auto" w:fill="E6E6E6"/>
        <w:ind w:left="1080"/>
        <w:rPr>
          <w:rFonts w:ascii="Arial" w:hAnsi="Arial" w:cs="Arial"/>
          <w:sz w:val="20"/>
          <w:szCs w:val="20"/>
        </w:rPr>
      </w:pPr>
    </w:p>
    <w:p w:rsidR="00713403" w:rsidRDefault="00713403">
      <w:pPr>
        <w:shd w:val="clear" w:color="auto" w:fill="E6E6E6"/>
        <w:ind w:left="1080"/>
        <w:rPr>
          <w:rFonts w:ascii="Arial" w:hAnsi="Arial" w:cs="Arial"/>
          <w:sz w:val="20"/>
          <w:szCs w:val="20"/>
        </w:rPr>
      </w:pPr>
    </w:p>
    <w:p w:rsidR="00713403" w:rsidRDefault="00713403">
      <w:pPr>
        <w:shd w:val="clear" w:color="auto" w:fill="E6E6E6"/>
        <w:ind w:left="1080"/>
        <w:rPr>
          <w:rFonts w:ascii="Arial" w:hAnsi="Arial" w:cs="Arial"/>
          <w:sz w:val="20"/>
          <w:szCs w:val="20"/>
        </w:rPr>
      </w:pPr>
    </w:p>
    <w:p w:rsidR="00713403" w:rsidRDefault="00713403"/>
    <w:p w:rsidR="00713403" w:rsidRDefault="00713403">
      <w:pPr>
        <w:pStyle w:val="Heading5"/>
        <w:numPr>
          <w:ilvl w:val="0"/>
          <w:numId w:val="0"/>
        </w:numPr>
        <w:rPr>
          <w:rFonts w:ascii="Arial" w:hAnsi="Arial" w:cs="Arial"/>
          <w:b w:val="0"/>
          <w:bCs w:val="0"/>
          <w:sz w:val="24"/>
        </w:rPr>
      </w:pPr>
      <w:bookmarkStart w:id="11" w:name="_Main_Menu"/>
      <w:bookmarkEnd w:id="11"/>
      <w:r>
        <w:rPr>
          <w:rFonts w:ascii="Arial" w:hAnsi="Arial" w:cs="Arial"/>
          <w:b w:val="0"/>
          <w:bCs w:val="0"/>
          <w:sz w:val="24"/>
        </w:rPr>
        <w:t>2.3 Main Menu</w:t>
      </w:r>
    </w:p>
    <w:p w:rsidR="00713403" w:rsidRDefault="00713403"/>
    <w:p w:rsidR="00713403" w:rsidRDefault="00713403">
      <w:r>
        <w:t xml:space="preserve">Notice the menu with the </w:t>
      </w:r>
      <w:r>
        <w:rPr>
          <w:i/>
        </w:rPr>
        <w:t>tabs</w:t>
      </w:r>
      <w:r>
        <w:t xml:space="preserve"> for </w:t>
      </w:r>
      <w:smartTag w:uri="urn:schemas-microsoft-com:office:smarttags" w:element="place">
        <w:r>
          <w:rPr>
            <w:b/>
          </w:rPr>
          <w:t>Main</w:t>
        </w:r>
      </w:smartTag>
      <w:r>
        <w:rPr>
          <w:b/>
        </w:rPr>
        <w:t xml:space="preserve">, Students, Classes, Attendance, Staff, Prof </w:t>
      </w:r>
      <w:proofErr w:type="spellStart"/>
      <w:r>
        <w:rPr>
          <w:b/>
        </w:rPr>
        <w:t>Dev</w:t>
      </w:r>
      <w:proofErr w:type="spellEnd"/>
      <w:r>
        <w:rPr>
          <w:b/>
        </w:rPr>
        <w:t>, Sites, Import Data and Reporting.</w:t>
      </w:r>
      <w:r>
        <w:t xml:space="preserve">  This is the GALIS </w:t>
      </w:r>
      <w:r>
        <w:rPr>
          <w:b/>
        </w:rPr>
        <w:t>main menu</w:t>
      </w:r>
      <w:r>
        <w:t xml:space="preserve"> from which you will work (Fig 2.1).  </w:t>
      </w:r>
    </w:p>
    <w:p w:rsidR="00713403" w:rsidRDefault="0072231E">
      <w:r>
        <w:rPr>
          <w:noProof/>
        </w:rPr>
        <w:drawing>
          <wp:inline distT="0" distB="0" distL="0" distR="0">
            <wp:extent cx="5486400" cy="1828800"/>
            <wp:effectExtent l="0" t="0" r="0" b="0"/>
            <wp:docPr id="9" name="Picture 9" descr="galis ma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lis main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1828800"/>
                    </a:xfrm>
                    <a:prstGeom prst="rect">
                      <a:avLst/>
                    </a:prstGeom>
                    <a:noFill/>
                    <a:ln>
                      <a:noFill/>
                    </a:ln>
                  </pic:spPr>
                </pic:pic>
              </a:graphicData>
            </a:graphic>
          </wp:inline>
        </w:drawing>
      </w:r>
    </w:p>
    <w:p w:rsidR="00713403" w:rsidRDefault="00713403"/>
    <w:p w:rsidR="00713403" w:rsidRDefault="00713403">
      <w:pPr>
        <w:rPr>
          <w:i/>
          <w:sz w:val="20"/>
          <w:szCs w:val="20"/>
        </w:rPr>
      </w:pPr>
      <w:r>
        <w:t xml:space="preserve">Fig 2.1 </w:t>
      </w:r>
      <w:proofErr w:type="gramStart"/>
      <w:r>
        <w:rPr>
          <w:i/>
          <w:sz w:val="20"/>
          <w:szCs w:val="20"/>
        </w:rPr>
        <w:t>The</w:t>
      </w:r>
      <w:proofErr w:type="gramEnd"/>
      <w:r>
        <w:rPr>
          <w:i/>
          <w:sz w:val="20"/>
          <w:szCs w:val="20"/>
        </w:rPr>
        <w:t xml:space="preserve"> GALIS Main Page</w:t>
      </w:r>
    </w:p>
    <w:p w:rsidR="00713403" w:rsidRDefault="00713403">
      <w:pPr>
        <w:rPr>
          <w:rFonts w:ascii="Arial" w:hAnsi="Arial" w:cs="Arial"/>
          <w:bCs/>
          <w:sz w:val="20"/>
          <w:szCs w:val="20"/>
        </w:rPr>
      </w:pPr>
    </w:p>
    <w:p w:rsidR="00713403" w:rsidRDefault="00713403">
      <w:r>
        <w:t xml:space="preserve">When navigating GALIS, be aware that a main menu tab or a section in </w:t>
      </w:r>
      <w:r>
        <w:rPr>
          <w:b/>
          <w:color w:val="99CC00"/>
        </w:rPr>
        <w:t>GREEN</w:t>
      </w:r>
      <w:r>
        <w:t xml:space="preserve"> is the current active page and menu item.  In (Fig 2.1), on the Main menu, the item </w:t>
      </w:r>
      <w:smartTag w:uri="urn:schemas-microsoft-com:office:smarttags" w:element="place">
        <w:r>
          <w:rPr>
            <w:b/>
            <w:color w:val="99CC00"/>
          </w:rPr>
          <w:t>Main</w:t>
        </w:r>
      </w:smartTag>
      <w:r>
        <w:t xml:space="preserve"> is in green to show that the user is working on the </w:t>
      </w:r>
      <w:r>
        <w:rPr>
          <w:b/>
          <w:color w:val="99CC00"/>
        </w:rPr>
        <w:t>Main</w:t>
      </w:r>
      <w:r>
        <w:t xml:space="preserve"> screen.  The other menu items are in black. GALIS will also display on each page the year and local program the user is working in.</w:t>
      </w:r>
    </w:p>
    <w:p w:rsidR="00713403" w:rsidRDefault="00713403">
      <w:pPr>
        <w:pStyle w:val="Heading5"/>
        <w:numPr>
          <w:ilvl w:val="0"/>
          <w:numId w:val="0"/>
        </w:numPr>
        <w:rPr>
          <w:rFonts w:ascii="Arial" w:hAnsi="Arial" w:cs="Arial"/>
          <w:b w:val="0"/>
          <w:bCs w:val="0"/>
          <w:sz w:val="24"/>
        </w:rPr>
      </w:pPr>
      <w:r>
        <w:rPr>
          <w:rFonts w:ascii="Arial" w:hAnsi="Arial" w:cs="Arial"/>
          <w:b w:val="0"/>
          <w:bCs w:val="0"/>
          <w:sz w:val="24"/>
        </w:rPr>
        <w:t>2.4 GALIS Dashboard</w:t>
      </w:r>
    </w:p>
    <w:p w:rsidR="00713403" w:rsidRDefault="00713403"/>
    <w:p w:rsidR="00713403" w:rsidRDefault="00713403">
      <w:r>
        <w:t>On the Main page of GALIS, dashboards provide graphical, real-time representations of student data of the local SDA</w:t>
      </w:r>
      <w:r w:rsidR="00203C37">
        <w:t xml:space="preserve">. The State and Local Report can be viewed from the Main page. </w:t>
      </w:r>
      <w:r>
        <w:t xml:space="preserve"> </w:t>
      </w:r>
      <w:proofErr w:type="gramStart"/>
      <w:r>
        <w:t>(Fig 2.</w:t>
      </w:r>
      <w:r w:rsidR="00203C37">
        <w:t>2</w:t>
      </w:r>
      <w:r>
        <w:t>).</w:t>
      </w:r>
      <w:proofErr w:type="gramEnd"/>
      <w:r>
        <w:t xml:space="preserve">  </w:t>
      </w:r>
    </w:p>
    <w:p w:rsidR="00713403" w:rsidRDefault="00713403">
      <w:bookmarkStart w:id="12" w:name="_GALIS_Updates"/>
      <w:bookmarkEnd w:id="12"/>
    </w:p>
    <w:p w:rsidR="00203C37" w:rsidRDefault="00203C37"/>
    <w:p w:rsidR="00203C37" w:rsidRDefault="0072231E">
      <w:r>
        <w:rPr>
          <w:noProof/>
        </w:rPr>
        <w:drawing>
          <wp:inline distT="0" distB="0" distL="0" distR="0">
            <wp:extent cx="5991860" cy="3248660"/>
            <wp:effectExtent l="0" t="0" r="8890" b="8890"/>
            <wp:docPr id="10" name="Picture 10" descr="Dash board and Report Card Standard e-mai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sh board and Report Card Standard e-mail vie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91860" cy="3248660"/>
                    </a:xfrm>
                    <a:prstGeom prst="rect">
                      <a:avLst/>
                    </a:prstGeom>
                    <a:noFill/>
                    <a:ln>
                      <a:noFill/>
                    </a:ln>
                  </pic:spPr>
                </pic:pic>
              </a:graphicData>
            </a:graphic>
          </wp:inline>
        </w:drawing>
      </w:r>
    </w:p>
    <w:p w:rsidR="00203C37" w:rsidRDefault="00203C37"/>
    <w:p w:rsidR="00203C37" w:rsidRDefault="00203C37"/>
    <w:p w:rsidR="00203C37" w:rsidRDefault="00203C37"/>
    <w:p w:rsidR="00203C37" w:rsidRDefault="00203C37"/>
    <w:p w:rsidR="00203C37" w:rsidRDefault="00203C37">
      <w:r>
        <w:t>Fig. 2.2</w:t>
      </w:r>
      <w:r w:rsidR="007726D7">
        <w:t xml:space="preserve"> </w:t>
      </w:r>
      <w:r w:rsidR="008B5317" w:rsidRPr="008B5317">
        <w:rPr>
          <w:i/>
        </w:rPr>
        <w:t xml:space="preserve">Dashboard </w:t>
      </w:r>
      <w:r w:rsidR="008B5317">
        <w:rPr>
          <w:i/>
        </w:rPr>
        <w:t xml:space="preserve">and Scorecard </w:t>
      </w:r>
      <w:r w:rsidR="008B5317" w:rsidRPr="008B5317">
        <w:rPr>
          <w:i/>
        </w:rPr>
        <w:t>on GALIS Main Page</w:t>
      </w:r>
    </w:p>
    <w:p w:rsidR="00713403" w:rsidRDefault="00713403"/>
    <w:p w:rsidR="00713403" w:rsidRDefault="00713403">
      <w:pPr>
        <w:rPr>
          <w:i/>
          <w:sz w:val="20"/>
          <w:szCs w:val="20"/>
        </w:rPr>
      </w:pPr>
      <w:r>
        <w:t xml:space="preserve"> </w:t>
      </w:r>
    </w:p>
    <w:p w:rsidR="00713403" w:rsidRDefault="00713403">
      <w:pPr>
        <w:pStyle w:val="Heading1"/>
        <w:pageBreakBefore/>
        <w:numPr>
          <w:ilvl w:val="0"/>
          <w:numId w:val="0"/>
        </w:numPr>
        <w:jc w:val="center"/>
      </w:pPr>
      <w:r>
        <w:lastRenderedPageBreak/>
        <w:t>Chapter 3:  Sites</w:t>
      </w:r>
    </w:p>
    <w:p w:rsidR="00713403" w:rsidRDefault="00713403">
      <w:pPr>
        <w:pStyle w:val="Heading5"/>
        <w:numPr>
          <w:ilvl w:val="0"/>
          <w:numId w:val="0"/>
        </w:numPr>
        <w:rPr>
          <w:rFonts w:ascii="Arial" w:hAnsi="Arial" w:cs="Arial"/>
          <w:b w:val="0"/>
          <w:bCs w:val="0"/>
          <w:sz w:val="24"/>
        </w:rPr>
      </w:pPr>
      <w:bookmarkStart w:id="13" w:name="_Add_New_Site"/>
      <w:bookmarkEnd w:id="13"/>
      <w:r>
        <w:rPr>
          <w:rFonts w:ascii="Arial" w:hAnsi="Arial" w:cs="Arial"/>
          <w:b w:val="0"/>
          <w:bCs w:val="0"/>
          <w:sz w:val="24"/>
        </w:rPr>
        <w:t>3.1 Add New Site</w:t>
      </w:r>
    </w:p>
    <w:p w:rsidR="00713403" w:rsidRDefault="00713403"/>
    <w:p w:rsidR="00713403" w:rsidRDefault="00713403">
      <w:pPr>
        <w:rPr>
          <w:b/>
          <w:i/>
          <w:color w:val="0000FF"/>
        </w:rPr>
      </w:pPr>
      <w:r>
        <w:rPr>
          <w:b/>
          <w:i/>
          <w:color w:val="0000FF"/>
        </w:rPr>
        <w:t xml:space="preserve">As a general rule, when starting fresh for a fiscal year, the Sites for each SDA/CBO should be built </w:t>
      </w:r>
      <w:r>
        <w:rPr>
          <w:b/>
          <w:i/>
          <w:color w:val="0000FF"/>
          <w:u w:val="single"/>
        </w:rPr>
        <w:t>first</w:t>
      </w:r>
      <w:r>
        <w:rPr>
          <w:b/>
          <w:i/>
          <w:color w:val="0000FF"/>
        </w:rPr>
        <w:t xml:space="preserve">.  </w:t>
      </w:r>
    </w:p>
    <w:p w:rsidR="00713403" w:rsidRDefault="00713403"/>
    <w:p w:rsidR="00713403" w:rsidRDefault="00713403">
      <w:proofErr w:type="gramStart"/>
      <w:r>
        <w:t xml:space="preserve">From the Main Menu, click on the </w:t>
      </w:r>
      <w:r>
        <w:rPr>
          <w:b/>
          <w:u w:val="single"/>
        </w:rPr>
        <w:t>Sites</w:t>
      </w:r>
      <w:r>
        <w:t xml:space="preserve"> tab.</w:t>
      </w:r>
      <w:proofErr w:type="gramEnd"/>
      <w:r>
        <w:t xml:space="preserve">  Be sure the correct </w:t>
      </w:r>
      <w:r>
        <w:rPr>
          <w:color w:val="FF0000"/>
        </w:rPr>
        <w:t>Fiscal Year and Local Program</w:t>
      </w:r>
      <w:r>
        <w:t xml:space="preserve"> appears in </w:t>
      </w:r>
      <w:r>
        <w:rPr>
          <w:color w:val="FF0000"/>
        </w:rPr>
        <w:t>Red</w:t>
      </w:r>
      <w:r>
        <w:t xml:space="preserve"> on the left of the screen above the menu tabs (Fig 3.1).  </w:t>
      </w:r>
    </w:p>
    <w:p w:rsidR="00713403" w:rsidRDefault="00713403">
      <w:r>
        <w:t xml:space="preserve">Click the </w:t>
      </w:r>
      <w:r>
        <w:rPr>
          <w:b/>
        </w:rPr>
        <w:t>Add New Site</w:t>
      </w:r>
      <w:r>
        <w:t xml:space="preserve"> section to begin.</w:t>
      </w:r>
    </w:p>
    <w:p w:rsidR="00713403" w:rsidRPr="00DE5540" w:rsidRDefault="0072231E">
      <w:pPr>
        <w:pStyle w:val="Heading5"/>
        <w:numPr>
          <w:ilvl w:val="0"/>
          <w:numId w:val="0"/>
        </w:numPr>
        <w:rPr>
          <w:rFonts w:ascii="Arial" w:hAnsi="Arial" w:cs="Arial"/>
          <w:b w:val="0"/>
          <w:bCs w:val="0"/>
        </w:rPr>
      </w:pPr>
      <w:r>
        <w:rPr>
          <w:rFonts w:ascii="Arial" w:hAnsi="Arial" w:cs="Arial"/>
          <w:b w:val="0"/>
          <w:bCs w:val="0"/>
          <w:noProof/>
        </w:rPr>
        <w:drawing>
          <wp:inline distT="0" distB="0" distL="0" distR="0">
            <wp:extent cx="5486400" cy="230187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301875"/>
                    </a:xfrm>
                    <a:prstGeom prst="rect">
                      <a:avLst/>
                    </a:prstGeom>
                    <a:noFill/>
                    <a:ln>
                      <a:noFill/>
                    </a:ln>
                  </pic:spPr>
                </pic:pic>
              </a:graphicData>
            </a:graphic>
          </wp:inline>
        </w:drawing>
      </w:r>
    </w:p>
    <w:p w:rsidR="00713403" w:rsidRDefault="00713403">
      <w:pPr>
        <w:rPr>
          <w:i/>
          <w:sz w:val="20"/>
          <w:szCs w:val="20"/>
        </w:rPr>
      </w:pPr>
      <w:r>
        <w:t xml:space="preserve">Fig 3.1 </w:t>
      </w:r>
      <w:r>
        <w:rPr>
          <w:i/>
          <w:sz w:val="20"/>
          <w:szCs w:val="20"/>
        </w:rPr>
        <w:t>Adding a New Site</w:t>
      </w:r>
    </w:p>
    <w:p w:rsidR="00713403" w:rsidRDefault="00713403">
      <w:pPr>
        <w:pStyle w:val="Heading5"/>
        <w:numPr>
          <w:ilvl w:val="0"/>
          <w:numId w:val="0"/>
        </w:numPr>
        <w:rPr>
          <w:rFonts w:ascii="Arial" w:hAnsi="Arial" w:cs="Arial"/>
          <w:b w:val="0"/>
          <w:bCs w:val="0"/>
          <w:sz w:val="24"/>
        </w:rPr>
      </w:pPr>
    </w:p>
    <w:p w:rsidR="00713403" w:rsidRDefault="00713403">
      <w:pPr>
        <w:rPr>
          <w:b/>
          <w:color w:val="0000FF"/>
        </w:rPr>
      </w:pPr>
      <w:r>
        <w:t xml:space="preserve">Enter the </w:t>
      </w:r>
      <w:r>
        <w:rPr>
          <w:b/>
        </w:rPr>
        <w:t>Site Name</w:t>
      </w:r>
      <w:r>
        <w:t xml:space="preserve"> and </w:t>
      </w:r>
      <w:r>
        <w:rPr>
          <w:b/>
        </w:rPr>
        <w:t>Address</w:t>
      </w:r>
      <w:r>
        <w:t xml:space="preserve"> information for the new site.  Enter the </w:t>
      </w:r>
      <w:r>
        <w:rPr>
          <w:b/>
        </w:rPr>
        <w:t>Zip Code</w:t>
      </w:r>
      <w:r>
        <w:t xml:space="preserve"> and click the </w:t>
      </w:r>
      <w:r>
        <w:rPr>
          <w:b/>
        </w:rPr>
        <w:t>Auto Fill</w:t>
      </w:r>
      <w:r>
        <w:t xml:space="preserve"> button to automatically fill in the City, County, and State information. </w:t>
      </w:r>
      <w:r>
        <w:rPr>
          <w:b/>
          <w:color w:val="0000FF"/>
        </w:rPr>
        <w:t>If incorrect information appears for the City or County, the user should select the correct information from the drop down list for each field (this is important for accurate reporting by County, which is based on a site’s location)</w:t>
      </w:r>
      <w:r>
        <w:rPr>
          <w:color w:val="0000FF"/>
        </w:rPr>
        <w:t>.</w:t>
      </w:r>
      <w:r>
        <w:rPr>
          <w:i/>
        </w:rPr>
        <w:t xml:space="preserve">  </w:t>
      </w:r>
      <w:r>
        <w:t xml:space="preserve">Cities, counties, and zip codes are pulled from data provided by the U.S. Postal Service. </w:t>
      </w:r>
      <w:r>
        <w:rPr>
          <w:b/>
          <w:color w:val="0000FF"/>
        </w:rPr>
        <w:t xml:space="preserve">The Zip Code must be a </w:t>
      </w:r>
      <w:smartTag w:uri="urn:schemas-microsoft-com:office:smarttags" w:element="country-region">
        <w:smartTag w:uri="urn:schemas-microsoft-com:office:smarttags" w:element="place">
          <w:r>
            <w:rPr>
              <w:b/>
              <w:color w:val="0000FF"/>
            </w:rPr>
            <w:t>Georgia</w:t>
          </w:r>
        </w:smartTag>
      </w:smartTag>
      <w:r>
        <w:rPr>
          <w:b/>
          <w:color w:val="0000FF"/>
        </w:rPr>
        <w:t xml:space="preserve"> Zip Code for the Site (students and staff may have an out of state zip code).</w:t>
      </w:r>
    </w:p>
    <w:p w:rsidR="00713403" w:rsidRDefault="00713403"/>
    <w:p w:rsidR="00713403" w:rsidRDefault="00713403">
      <w:r>
        <w:t xml:space="preserve">Select whether the site will be an </w:t>
      </w:r>
      <w:r>
        <w:rPr>
          <w:b/>
        </w:rPr>
        <w:t xml:space="preserve">Active </w:t>
      </w:r>
      <w:r>
        <w:t xml:space="preserve">site or an </w:t>
      </w:r>
      <w:r>
        <w:rPr>
          <w:b/>
        </w:rPr>
        <w:t>Inactive</w:t>
      </w:r>
      <w:r>
        <w:t xml:space="preserve"> site.  </w:t>
      </w:r>
      <w:r>
        <w:rPr>
          <w:b/>
          <w:i/>
          <w:color w:val="0000FF"/>
        </w:rPr>
        <w:t>If a site is Inactive, the site will not show up on the list of sites that a class may be added to.</w:t>
      </w:r>
    </w:p>
    <w:p w:rsidR="00713403" w:rsidRDefault="00713403">
      <w:r>
        <w:t>Any of this information can be changed later on by editing the site.  Phone and Fax information is optional.</w:t>
      </w:r>
    </w:p>
    <w:p w:rsidR="00713403" w:rsidRDefault="00713403"/>
    <w:p w:rsidR="00713403" w:rsidRDefault="00713403">
      <w:r>
        <w:t xml:space="preserve">Click the </w:t>
      </w:r>
      <w:r>
        <w:rPr>
          <w:b/>
        </w:rPr>
        <w:t>Save</w:t>
      </w:r>
      <w:r>
        <w:t xml:space="preserve"> button to store the new site information to GALIS.  A green </w:t>
      </w:r>
      <w:r>
        <w:rPr>
          <w:color w:val="008000"/>
        </w:rPr>
        <w:t xml:space="preserve">Data Saved </w:t>
      </w:r>
      <w:r>
        <w:t xml:space="preserve">message will appear.  Otherwise, correct any errors that appear in </w:t>
      </w:r>
      <w:r>
        <w:rPr>
          <w:color w:val="FF0000"/>
        </w:rPr>
        <w:t xml:space="preserve">Red </w:t>
      </w:r>
      <w:r>
        <w:t>messages.</w:t>
      </w:r>
    </w:p>
    <w:p w:rsidR="00713403" w:rsidRDefault="00713403" w:rsidP="00DE5540">
      <w:pPr>
        <w:pStyle w:val="Heading5"/>
        <w:keepNext/>
        <w:numPr>
          <w:ilvl w:val="0"/>
          <w:numId w:val="0"/>
        </w:numPr>
        <w:rPr>
          <w:rFonts w:ascii="Arial" w:hAnsi="Arial" w:cs="Arial"/>
          <w:b w:val="0"/>
          <w:bCs w:val="0"/>
          <w:sz w:val="24"/>
        </w:rPr>
      </w:pPr>
      <w:bookmarkStart w:id="14" w:name="_Manage/Edit_Sites"/>
      <w:bookmarkEnd w:id="14"/>
      <w:r>
        <w:rPr>
          <w:rFonts w:ascii="Arial" w:hAnsi="Arial" w:cs="Arial"/>
          <w:b w:val="0"/>
          <w:bCs w:val="0"/>
          <w:sz w:val="24"/>
        </w:rPr>
        <w:lastRenderedPageBreak/>
        <w:t>3.2 Manage/Edit Sites</w:t>
      </w:r>
    </w:p>
    <w:p w:rsidR="00713403" w:rsidRDefault="00713403"/>
    <w:p w:rsidR="00713403" w:rsidRDefault="00713403">
      <w:r>
        <w:t xml:space="preserve">Any sites currently assigned to the SDA/CBO will be listed on the </w:t>
      </w:r>
      <w:r>
        <w:rPr>
          <w:b/>
        </w:rPr>
        <w:t>Manage Sites</w:t>
      </w:r>
      <w:r>
        <w:t xml:space="preserve"> section for the Fiscal Year selected (Fig 3.2).  From the column titled </w:t>
      </w:r>
      <w:r>
        <w:rPr>
          <w:b/>
        </w:rPr>
        <w:t>Status</w:t>
      </w:r>
      <w:r>
        <w:t xml:space="preserve">, each site will be specified as </w:t>
      </w:r>
      <w:r>
        <w:rPr>
          <w:i/>
        </w:rPr>
        <w:t>Active</w:t>
      </w:r>
      <w:r>
        <w:rPr>
          <w:b/>
        </w:rPr>
        <w:t xml:space="preserve"> (A) </w:t>
      </w:r>
      <w:r>
        <w:t>or</w:t>
      </w:r>
      <w:r>
        <w:rPr>
          <w:b/>
        </w:rPr>
        <w:t xml:space="preserve"> </w:t>
      </w:r>
      <w:r>
        <w:rPr>
          <w:i/>
        </w:rPr>
        <w:t>Inactive</w:t>
      </w:r>
      <w:r>
        <w:rPr>
          <w:b/>
        </w:rPr>
        <w:t xml:space="preserve"> (I)</w:t>
      </w:r>
      <w:r>
        <w:t>.</w:t>
      </w:r>
    </w:p>
    <w:p w:rsidR="00713403" w:rsidRPr="00DE5540" w:rsidRDefault="00713403">
      <w:r>
        <w:t xml:space="preserve"> </w:t>
      </w:r>
      <w:r w:rsidR="0072231E">
        <w:rPr>
          <w:noProof/>
        </w:rPr>
        <w:drawing>
          <wp:inline distT="0" distB="0" distL="0" distR="0">
            <wp:extent cx="5906135" cy="19469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6135" cy="1946910"/>
                    </a:xfrm>
                    <a:prstGeom prst="rect">
                      <a:avLst/>
                    </a:prstGeom>
                    <a:noFill/>
                    <a:ln>
                      <a:noFill/>
                    </a:ln>
                  </pic:spPr>
                </pic:pic>
              </a:graphicData>
            </a:graphic>
          </wp:inline>
        </w:drawing>
      </w:r>
    </w:p>
    <w:p w:rsidR="00713403" w:rsidRDefault="00713403">
      <w:pPr>
        <w:rPr>
          <w:i/>
          <w:sz w:val="20"/>
          <w:szCs w:val="20"/>
        </w:rPr>
      </w:pPr>
      <w:r>
        <w:t xml:space="preserve">Fig 3.2 </w:t>
      </w:r>
      <w:r>
        <w:rPr>
          <w:i/>
        </w:rPr>
        <w:t xml:space="preserve">  </w:t>
      </w:r>
      <w:r>
        <w:rPr>
          <w:i/>
          <w:sz w:val="20"/>
          <w:szCs w:val="20"/>
        </w:rPr>
        <w:t>Sites Available to an SDA/CBO by Fiscal Year</w:t>
      </w:r>
    </w:p>
    <w:p w:rsidR="00713403" w:rsidRDefault="00713403"/>
    <w:p w:rsidR="00713403" w:rsidRDefault="00713403">
      <w:r>
        <w:t xml:space="preserve">To edit a site, click the </w:t>
      </w:r>
      <w:r>
        <w:rPr>
          <w:b/>
          <w:u w:val="single"/>
        </w:rPr>
        <w:t>Edit</w:t>
      </w:r>
      <w:r>
        <w:t xml:space="preserve"> link to go to the </w:t>
      </w:r>
      <w:r>
        <w:rPr>
          <w:b/>
        </w:rPr>
        <w:t>Edit Site</w:t>
      </w:r>
      <w:r>
        <w:t xml:space="preserve"> section (Fig 3.2).  Any site information (name, address, etc.) may be changed from this page.  A site’s status may be changed to Active or Inactive.  </w:t>
      </w:r>
      <w:r>
        <w:rPr>
          <w:b/>
          <w:i/>
          <w:color w:val="0000FF"/>
        </w:rPr>
        <w:t>If there are no classes assigned to a site</w:t>
      </w:r>
      <w:r>
        <w:t xml:space="preserve">, </w:t>
      </w:r>
      <w:r>
        <w:rPr>
          <w:b/>
          <w:i/>
          <w:color w:val="0000FF"/>
        </w:rPr>
        <w:t xml:space="preserve">a </w:t>
      </w:r>
      <w:r>
        <w:rPr>
          <w:b/>
          <w:i/>
        </w:rPr>
        <w:t>Delete</w:t>
      </w:r>
      <w:r>
        <w:rPr>
          <w:b/>
          <w:i/>
          <w:color w:val="0000FF"/>
        </w:rPr>
        <w:t xml:space="preserve"> button will appear next to the Save button</w:t>
      </w:r>
      <w:r>
        <w:rPr>
          <w:b/>
          <w:color w:val="0000FF"/>
        </w:rPr>
        <w:t>.</w:t>
      </w:r>
      <w:r>
        <w:t xml:space="preserve">  This will delete the site (Fig 3.3). </w:t>
      </w:r>
    </w:p>
    <w:p w:rsidR="00713403" w:rsidRDefault="00713403"/>
    <w:p w:rsidR="00713403" w:rsidRDefault="00713403">
      <w:r>
        <w:t xml:space="preserve">Click the </w:t>
      </w:r>
      <w:r>
        <w:rPr>
          <w:b/>
        </w:rPr>
        <w:t>Save</w:t>
      </w:r>
      <w:r>
        <w:t xml:space="preserve"> button to store the new site information to GALIS.  A green </w:t>
      </w:r>
      <w:r>
        <w:rPr>
          <w:color w:val="008000"/>
        </w:rPr>
        <w:t xml:space="preserve">Data Saved </w:t>
      </w:r>
      <w:r>
        <w:t xml:space="preserve">message will appear.  Otherwise, correct any errors that appear in </w:t>
      </w:r>
      <w:r>
        <w:rPr>
          <w:color w:val="FF0000"/>
        </w:rPr>
        <w:t xml:space="preserve">Red </w:t>
      </w:r>
      <w:r>
        <w:t>messages.</w:t>
      </w:r>
    </w:p>
    <w:p w:rsidR="00713403" w:rsidRDefault="00713403"/>
    <w:p w:rsidR="00713403" w:rsidRDefault="00713403">
      <w:r>
        <w:t xml:space="preserve">Upon returning to the </w:t>
      </w:r>
      <w:r>
        <w:rPr>
          <w:b/>
        </w:rPr>
        <w:t>Manage Sites</w:t>
      </w:r>
      <w:r>
        <w:t xml:space="preserve"> section, click the </w:t>
      </w:r>
      <w:r>
        <w:rPr>
          <w:b/>
        </w:rPr>
        <w:t>Refresh</w:t>
      </w:r>
      <w:r>
        <w:t xml:space="preserve"> button at the bottom of the list of sites to see the newest site information available (Fig 3.2).</w:t>
      </w:r>
    </w:p>
    <w:p w:rsidR="00713403" w:rsidRDefault="00713403"/>
    <w:p w:rsidR="00713403" w:rsidRDefault="0072231E">
      <w:pPr>
        <w:pStyle w:val="Heading5"/>
        <w:numPr>
          <w:ilvl w:val="0"/>
          <w:numId w:val="0"/>
        </w:numPr>
        <w:rPr>
          <w:rFonts w:ascii="Arial" w:hAnsi="Arial" w:cs="Arial"/>
          <w:b w:val="0"/>
          <w:bCs w:val="0"/>
          <w:sz w:val="24"/>
        </w:rPr>
      </w:pPr>
      <w:r>
        <w:rPr>
          <w:rFonts w:ascii="Arial" w:hAnsi="Arial" w:cs="Arial"/>
          <w:b w:val="0"/>
          <w:bCs w:val="0"/>
          <w:noProof/>
          <w:sz w:val="24"/>
        </w:rPr>
        <w:drawing>
          <wp:inline distT="0" distB="0" distL="0" distR="0">
            <wp:extent cx="5830570" cy="20980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t="26549" r="50000" b="49220"/>
                    <a:stretch>
                      <a:fillRect/>
                    </a:stretch>
                  </pic:blipFill>
                  <pic:spPr bwMode="auto">
                    <a:xfrm>
                      <a:off x="0" y="0"/>
                      <a:ext cx="5830570" cy="2098040"/>
                    </a:xfrm>
                    <a:prstGeom prst="rect">
                      <a:avLst/>
                    </a:prstGeom>
                    <a:noFill/>
                    <a:ln>
                      <a:noFill/>
                    </a:ln>
                  </pic:spPr>
                </pic:pic>
              </a:graphicData>
            </a:graphic>
          </wp:inline>
        </w:drawing>
      </w:r>
    </w:p>
    <w:p w:rsidR="00713403" w:rsidRDefault="00713403">
      <w:pPr>
        <w:rPr>
          <w:i/>
          <w:sz w:val="20"/>
          <w:szCs w:val="20"/>
        </w:rPr>
      </w:pPr>
      <w:r>
        <w:t xml:space="preserve">Fig 3.3 </w:t>
      </w:r>
      <w:r>
        <w:rPr>
          <w:i/>
          <w:sz w:val="20"/>
          <w:szCs w:val="20"/>
        </w:rPr>
        <w:t>Editing a Site</w:t>
      </w:r>
    </w:p>
    <w:p w:rsidR="00713403" w:rsidRDefault="00713403">
      <w:pPr>
        <w:pStyle w:val="Heading5"/>
        <w:numPr>
          <w:ilvl w:val="0"/>
          <w:numId w:val="0"/>
        </w:numPr>
        <w:rPr>
          <w:rFonts w:ascii="Arial" w:hAnsi="Arial" w:cs="Arial"/>
          <w:b w:val="0"/>
          <w:bCs w:val="0"/>
          <w:sz w:val="24"/>
        </w:rPr>
      </w:pPr>
    </w:p>
    <w:p w:rsidR="00713403" w:rsidRDefault="00713403">
      <w:pPr>
        <w:pStyle w:val="Heading5"/>
        <w:numPr>
          <w:ilvl w:val="0"/>
          <w:numId w:val="0"/>
        </w:numPr>
        <w:rPr>
          <w:rFonts w:ascii="Arial" w:hAnsi="Arial" w:cs="Arial"/>
          <w:b w:val="0"/>
          <w:bCs w:val="0"/>
          <w:sz w:val="24"/>
        </w:rPr>
      </w:pPr>
      <w:bookmarkStart w:id="15" w:name="_Rollover_Sites"/>
      <w:bookmarkEnd w:id="15"/>
      <w:r>
        <w:rPr>
          <w:rFonts w:ascii="Arial" w:hAnsi="Arial" w:cs="Arial"/>
          <w:b w:val="0"/>
          <w:bCs w:val="0"/>
          <w:sz w:val="24"/>
        </w:rPr>
        <w:lastRenderedPageBreak/>
        <w:t>3.3 Rollover Sites</w:t>
      </w:r>
    </w:p>
    <w:p w:rsidR="00713403" w:rsidRDefault="00713403"/>
    <w:p w:rsidR="00713403" w:rsidRDefault="00713403">
      <w:pPr>
        <w:rPr>
          <w:rFonts w:ascii="Arial" w:hAnsi="Arial" w:cs="Arial"/>
          <w:b/>
          <w:sz w:val="28"/>
          <w:szCs w:val="28"/>
          <w:u w:val="single"/>
        </w:rPr>
      </w:pPr>
      <w:r>
        <w:t xml:space="preserve">The Site Rollover feature in GALIS provides the user the ability to effectively copy site information from one fiscal year into a new fiscal year. The user may edit the data that has been rolled (copied) to the new fiscal year without changing the data for the previous fiscal year. </w:t>
      </w:r>
    </w:p>
    <w:p w:rsidR="00713403" w:rsidRDefault="00713403">
      <w:pPr>
        <w:jc w:val="center"/>
      </w:pPr>
    </w:p>
    <w:p w:rsidR="00713403" w:rsidRPr="00DE5540" w:rsidRDefault="0072231E">
      <w:pPr>
        <w:pStyle w:val="Heading5"/>
        <w:numPr>
          <w:ilvl w:val="0"/>
          <w:numId w:val="0"/>
        </w:numPr>
        <w:rPr>
          <w:b w:val="0"/>
          <w:bCs w:val="0"/>
          <w:i w:val="0"/>
          <w:iCs w:val="0"/>
        </w:rPr>
      </w:pPr>
      <w:r>
        <w:rPr>
          <w:rFonts w:ascii="Arial" w:hAnsi="Arial" w:cs="Arial"/>
          <w:b w:val="0"/>
          <w:bCs w:val="0"/>
          <w:noProof/>
          <w:sz w:val="24"/>
        </w:rPr>
        <mc:AlternateContent>
          <mc:Choice Requires="wps">
            <w:drawing>
              <wp:anchor distT="0" distB="0" distL="114300" distR="114300" simplePos="0" relativeHeight="251651584" behindDoc="0" locked="0" layoutInCell="1" allowOverlap="1">
                <wp:simplePos x="0" y="0"/>
                <wp:positionH relativeFrom="column">
                  <wp:posOffset>-2286000</wp:posOffset>
                </wp:positionH>
                <wp:positionV relativeFrom="paragraph">
                  <wp:posOffset>1224915</wp:posOffset>
                </wp:positionV>
                <wp:extent cx="342900" cy="685800"/>
                <wp:effectExtent l="0" t="3810" r="0" b="0"/>
                <wp:wrapNone/>
                <wp:docPr id="10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68580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05A3" w:rsidRDefault="003605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7" type="#_x0000_t202" style="position:absolute;margin-left:-180pt;margin-top:96.45pt;width:27pt;height:5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" fillcolor="#eaeaea" stroked="f">
                <v:textbox>
                  <w:txbxContent>
                    <w:p w:rsidR="003605A3" w:rsidRDefault="003605A3"/>
                  </w:txbxContent>
                </v:textbox>
              </v:shape>
            </w:pict>
          </mc:Fallback>
        </mc:AlternateContent>
      </w:r>
      <w:r w:rsidR="00713403">
        <w:rPr>
          <w:b w:val="0"/>
          <w:bCs w:val="0"/>
          <w:i w:val="0"/>
          <w:iCs w:val="0"/>
        </w:rPr>
        <w:t xml:space="preserve"> </w:t>
      </w:r>
      <w:r>
        <w:rPr>
          <w:b w:val="0"/>
          <w:bCs w:val="0"/>
          <w:i w:val="0"/>
          <w:iCs w:val="0"/>
          <w:noProof/>
        </w:rPr>
        <w:drawing>
          <wp:inline distT="0" distB="0" distL="0" distR="0">
            <wp:extent cx="6174740" cy="16459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4740" cy="1645920"/>
                    </a:xfrm>
                    <a:prstGeom prst="rect">
                      <a:avLst/>
                    </a:prstGeom>
                    <a:noFill/>
                    <a:ln>
                      <a:noFill/>
                    </a:ln>
                  </pic:spPr>
                </pic:pic>
              </a:graphicData>
            </a:graphic>
          </wp:inline>
        </w:drawing>
      </w:r>
    </w:p>
    <w:p w:rsidR="00713403" w:rsidRDefault="00713403">
      <w:r>
        <w:t xml:space="preserve">Fig 3.4 </w:t>
      </w:r>
      <w:r>
        <w:rPr>
          <w:i/>
          <w:sz w:val="20"/>
          <w:szCs w:val="20"/>
        </w:rPr>
        <w:t xml:space="preserve">Rolling Over </w:t>
      </w:r>
      <w:proofErr w:type="gramStart"/>
      <w:r>
        <w:rPr>
          <w:i/>
          <w:sz w:val="20"/>
          <w:szCs w:val="20"/>
        </w:rPr>
        <w:t>A</w:t>
      </w:r>
      <w:proofErr w:type="gramEnd"/>
      <w:r>
        <w:rPr>
          <w:i/>
          <w:sz w:val="20"/>
          <w:szCs w:val="20"/>
        </w:rPr>
        <w:t xml:space="preserve"> Site </w:t>
      </w:r>
    </w:p>
    <w:p w:rsidR="00713403" w:rsidRDefault="00713403">
      <w:pPr>
        <w:rPr>
          <w:b/>
          <w:i/>
          <w:color w:val="0000FF"/>
        </w:rPr>
      </w:pPr>
    </w:p>
    <w:p w:rsidR="00713403" w:rsidRDefault="00713403">
      <w:r>
        <w:rPr>
          <w:b/>
          <w:i/>
          <w:color w:val="0000FF"/>
        </w:rPr>
        <w:t xml:space="preserve">IMPORTANT:  Note the Fiscal Year and Local SDA in </w:t>
      </w:r>
      <w:r>
        <w:rPr>
          <w:b/>
          <w:i/>
          <w:color w:val="FF3300"/>
        </w:rPr>
        <w:t>Red</w:t>
      </w:r>
      <w:r>
        <w:rPr>
          <w:b/>
          <w:i/>
          <w:color w:val="0000FF"/>
        </w:rPr>
        <w:t xml:space="preserve"> above the tabs.  The user must be working in the Fiscal Year that the site information will be copied </w:t>
      </w:r>
      <w:r>
        <w:rPr>
          <w:b/>
          <w:i/>
          <w:color w:val="0000FF"/>
          <w:u w:val="single"/>
        </w:rPr>
        <w:t>TO</w:t>
      </w:r>
      <w:r w:rsidRPr="000D2CBD">
        <w:rPr>
          <w:b/>
          <w:i/>
          <w:color w:val="0000FF"/>
        </w:rPr>
        <w:t>.</w:t>
      </w:r>
      <w:r w:rsidR="000D2CBD">
        <w:rPr>
          <w:b/>
          <w:i/>
          <w:color w:val="0000FF"/>
        </w:rPr>
        <w:t xml:space="preserve"> </w:t>
      </w:r>
      <w:r w:rsidR="000D2CBD" w:rsidRPr="000D2CBD">
        <w:rPr>
          <w:b/>
          <w:i/>
          <w:color w:val="0000FF"/>
        </w:rPr>
        <w:t xml:space="preserve">Fiscal Year and Local Program are automatically selected and grayed </w:t>
      </w:r>
      <w:proofErr w:type="gramStart"/>
      <w:r w:rsidR="000D2CBD" w:rsidRPr="000D2CBD">
        <w:rPr>
          <w:b/>
          <w:i/>
          <w:color w:val="0000FF"/>
        </w:rPr>
        <w:t>out</w:t>
      </w:r>
      <w:r w:rsidR="000D2CBD">
        <w:rPr>
          <w:b/>
          <w:i/>
          <w:color w:val="0000FF"/>
        </w:rPr>
        <w:t xml:space="preserve"> .</w:t>
      </w:r>
      <w:proofErr w:type="gramEnd"/>
      <w:r w:rsidR="000D2CBD">
        <w:rPr>
          <w:b/>
          <w:i/>
          <w:color w:val="0000FF"/>
        </w:rPr>
        <w:t xml:space="preserve"> They are both </w:t>
      </w:r>
      <w:r>
        <w:rPr>
          <w:b/>
          <w:i/>
          <w:color w:val="0000FF"/>
        </w:rPr>
        <w:t xml:space="preserve">required fields. The Site Name and County search criteria are optional.  </w:t>
      </w:r>
      <w:proofErr w:type="gramStart"/>
      <w:r>
        <w:t>(Fig 3.4).</w:t>
      </w:r>
      <w:proofErr w:type="gramEnd"/>
    </w:p>
    <w:p w:rsidR="00713403" w:rsidRDefault="00713403"/>
    <w:p w:rsidR="00713403" w:rsidRDefault="00713403">
      <w:r>
        <w:t xml:space="preserve">A search has to be conducted for previous FY sites to rollover.  The search can be by site name, county, or fiscal year, but </w:t>
      </w:r>
      <w:r>
        <w:rPr>
          <w:i/>
        </w:rPr>
        <w:t>at least one of those criteria has to be selected</w:t>
      </w:r>
      <w:r>
        <w:t xml:space="preserve">. </w:t>
      </w:r>
    </w:p>
    <w:p w:rsidR="00713403" w:rsidRDefault="00713403"/>
    <w:p w:rsidR="00713403" w:rsidRDefault="00713403">
      <w:pPr>
        <w:rPr>
          <w:b/>
          <w:i/>
          <w:color w:val="0000FF"/>
        </w:rPr>
      </w:pPr>
      <w:r>
        <w:rPr>
          <w:b/>
          <w:color w:val="0000FF"/>
        </w:rPr>
        <w:t xml:space="preserve">Only Sites that have </w:t>
      </w:r>
      <w:r>
        <w:rPr>
          <w:b/>
          <w:i/>
          <w:color w:val="0000FF"/>
        </w:rPr>
        <w:t>NOT been rolled over</w:t>
      </w:r>
      <w:r>
        <w:rPr>
          <w:b/>
          <w:color w:val="0000FF"/>
        </w:rPr>
        <w:t xml:space="preserve"> will appear in the search results.</w:t>
      </w:r>
      <w:r>
        <w:rPr>
          <w:b/>
          <w:i/>
          <w:color w:val="0000FF"/>
        </w:rPr>
        <w:t xml:space="preserve">  </w:t>
      </w:r>
    </w:p>
    <w:p w:rsidR="00713403" w:rsidRDefault="00713403">
      <w:pPr>
        <w:rPr>
          <w:b/>
          <w:i/>
          <w:color w:val="FFCC00"/>
        </w:rPr>
      </w:pPr>
    </w:p>
    <w:p w:rsidR="00713403" w:rsidRDefault="00713403">
      <w:r>
        <w:t xml:space="preserve">Once the search results are returned, select the site(s) to be rolled by clicking in the </w:t>
      </w:r>
      <w:r>
        <w:rPr>
          <w:b/>
        </w:rPr>
        <w:t>Rollover</w:t>
      </w:r>
      <w:r>
        <w:t xml:space="preserve"> box.  Click </w:t>
      </w:r>
      <w:r>
        <w:rPr>
          <w:b/>
        </w:rPr>
        <w:t>Clear Selections</w:t>
      </w:r>
      <w:r>
        <w:t xml:space="preserve"> to remove any checkmarks in the </w:t>
      </w:r>
      <w:r>
        <w:rPr>
          <w:b/>
        </w:rPr>
        <w:t>Rollover</w:t>
      </w:r>
      <w:r>
        <w:t xml:space="preserve"> box.  Clicking</w:t>
      </w:r>
      <w:r>
        <w:rPr>
          <w:b/>
        </w:rPr>
        <w:t xml:space="preserve"> Select All </w:t>
      </w:r>
      <w:r>
        <w:t xml:space="preserve">will select every site listed.  Once all desired sites are selected, click </w:t>
      </w:r>
      <w:r>
        <w:rPr>
          <w:b/>
        </w:rPr>
        <w:t>Rollover Selected Sites</w:t>
      </w:r>
      <w:r>
        <w:t xml:space="preserve"> (Fig 3.5).</w:t>
      </w:r>
    </w:p>
    <w:p w:rsidR="00713403" w:rsidRDefault="00713403"/>
    <w:p w:rsidR="00713403" w:rsidRDefault="00713403">
      <w:r>
        <w:t xml:space="preserve">A green </w:t>
      </w:r>
      <w:r>
        <w:rPr>
          <w:color w:val="008000"/>
        </w:rPr>
        <w:t xml:space="preserve">Success </w:t>
      </w:r>
      <w:r>
        <w:t xml:space="preserve">message will appear next to each site that is successfully rolled           (Fig 3.5).  A successful rollover means that data for the selected sites will appear in both the fiscal year that the data was pulled </w:t>
      </w:r>
      <w:r>
        <w:rPr>
          <w:i/>
        </w:rPr>
        <w:t>from</w:t>
      </w:r>
      <w:r>
        <w:t xml:space="preserve"> AND the fiscal year the data was rolled </w:t>
      </w:r>
      <w:r>
        <w:rPr>
          <w:i/>
        </w:rPr>
        <w:t>to</w:t>
      </w:r>
      <w:r>
        <w:t>.</w:t>
      </w:r>
    </w:p>
    <w:p w:rsidR="00713403" w:rsidRDefault="00713403"/>
    <w:p w:rsidR="00713403" w:rsidRPr="000B579A" w:rsidRDefault="0072231E">
      <w:r>
        <w:rPr>
          <w:noProof/>
        </w:rPr>
        <w:lastRenderedPageBreak/>
        <w:drawing>
          <wp:inline distT="0" distB="0" distL="0" distR="0">
            <wp:extent cx="5486400" cy="22809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2280920"/>
                    </a:xfrm>
                    <a:prstGeom prst="rect">
                      <a:avLst/>
                    </a:prstGeom>
                    <a:noFill/>
                    <a:ln>
                      <a:noFill/>
                    </a:ln>
                  </pic:spPr>
                </pic:pic>
              </a:graphicData>
            </a:graphic>
          </wp:inline>
        </w:drawing>
      </w:r>
    </w:p>
    <w:p w:rsidR="00713403" w:rsidRDefault="00713403">
      <w:r>
        <w:t xml:space="preserve">Fig. 3.5 </w:t>
      </w:r>
      <w:proofErr w:type="gramStart"/>
      <w:r>
        <w:rPr>
          <w:i/>
          <w:sz w:val="20"/>
          <w:szCs w:val="20"/>
        </w:rPr>
        <w:t>Rolling</w:t>
      </w:r>
      <w:proofErr w:type="gramEnd"/>
      <w:r>
        <w:rPr>
          <w:i/>
          <w:sz w:val="20"/>
          <w:szCs w:val="20"/>
        </w:rPr>
        <w:t xml:space="preserve"> the 200</w:t>
      </w:r>
      <w:r w:rsidR="000B579A">
        <w:rPr>
          <w:i/>
          <w:sz w:val="20"/>
          <w:szCs w:val="20"/>
        </w:rPr>
        <w:t xml:space="preserve">9 </w:t>
      </w:r>
      <w:r>
        <w:rPr>
          <w:i/>
          <w:sz w:val="20"/>
          <w:szCs w:val="20"/>
        </w:rPr>
        <w:t>selected sites to 20</w:t>
      </w:r>
      <w:r w:rsidR="000B579A">
        <w:rPr>
          <w:i/>
          <w:sz w:val="20"/>
          <w:szCs w:val="20"/>
        </w:rPr>
        <w:t>10</w:t>
      </w:r>
    </w:p>
    <w:p w:rsidR="00713403" w:rsidRDefault="00713403"/>
    <w:p w:rsidR="00713403" w:rsidRDefault="00713403"/>
    <w:p w:rsidR="00713403" w:rsidRDefault="00713403">
      <w:r>
        <w:t xml:space="preserve">The new site(s) may then be viewed or edited under the </w:t>
      </w:r>
      <w:r>
        <w:rPr>
          <w:b/>
        </w:rPr>
        <w:t>Manage Sites</w:t>
      </w:r>
      <w:r>
        <w:t xml:space="preserve"> section for the </w:t>
      </w:r>
      <w:r>
        <w:rPr>
          <w:i/>
        </w:rPr>
        <w:t>new</w:t>
      </w:r>
      <w:r>
        <w:t xml:space="preserve"> fiscal year (a Refresh may be needed).</w:t>
      </w:r>
    </w:p>
    <w:p w:rsidR="00713403" w:rsidRDefault="00713403"/>
    <w:p w:rsidR="00713403" w:rsidRDefault="00713403">
      <w:pPr>
        <w:rPr>
          <w:b/>
          <w:i/>
          <w:color w:val="0000FF"/>
        </w:rPr>
      </w:pPr>
      <w:r>
        <w:rPr>
          <w:b/>
          <w:color w:val="0000FF"/>
        </w:rPr>
        <w:t xml:space="preserve">If an Inactive Site is rolled over, the </w:t>
      </w:r>
      <w:r>
        <w:rPr>
          <w:b/>
          <w:i/>
          <w:color w:val="0000FF"/>
        </w:rPr>
        <w:t>status will be automatically changed to Active for the new Fiscal Year information.</w:t>
      </w:r>
    </w:p>
    <w:p w:rsidR="00713403" w:rsidRDefault="00713403">
      <w:pPr>
        <w:rPr>
          <w:color w:val="999999"/>
        </w:rPr>
      </w:pPr>
      <w:r>
        <w:rPr>
          <w:color w:val="999999"/>
        </w:rPr>
        <w:t xml:space="preserve">           </w:t>
      </w:r>
      <w:r>
        <w:rPr>
          <w:color w:val="999999"/>
        </w:rPr>
        <w:tab/>
        <w:t xml:space="preserve">      </w:t>
      </w:r>
    </w:p>
    <w:p w:rsidR="00713403" w:rsidRDefault="0072231E" w:rsidP="000D2CBD">
      <w:pPr>
        <w:keepNext/>
        <w:pBdr>
          <w:top w:val="single" w:sz="4" w:space="1" w:color="999999"/>
        </w:pBdr>
        <w:shd w:val="clear" w:color="auto" w:fill="E6E6E6"/>
        <w:ind w:left="1080"/>
        <w:rPr>
          <w:rFonts w:ascii="Arial" w:hAnsi="Arial" w:cs="Arial"/>
          <w:b/>
          <w:bCs/>
          <w:sz w:val="20"/>
          <w:szCs w:val="20"/>
        </w:rPr>
      </w:pPr>
      <w:r>
        <w:rPr>
          <w:noProof/>
          <w:color w:val="999999"/>
        </w:rPr>
        <mc:AlternateContent>
          <mc:Choice Requires="wps">
            <w:drawing>
              <wp:anchor distT="0" distB="0" distL="114300" distR="114300" simplePos="0" relativeHeight="251659776" behindDoc="0" locked="0" layoutInCell="1" allowOverlap="1">
                <wp:simplePos x="0" y="0"/>
                <wp:positionH relativeFrom="column">
                  <wp:posOffset>0</wp:posOffset>
                </wp:positionH>
                <wp:positionV relativeFrom="paragraph">
                  <wp:posOffset>53340</wp:posOffset>
                </wp:positionV>
                <wp:extent cx="533400" cy="228600"/>
                <wp:effectExtent l="9525" t="11430" r="9525" b="7620"/>
                <wp:wrapNone/>
                <wp:docPr id="101"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228600"/>
                        </a:xfrm>
                        <a:prstGeom prst="flowChartMulti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 o:spid="_x0000_s1026" type="#_x0000_t115" style="position:absolute;margin-left:0;margin-top:4.2pt;width:42pt;height: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"/>
            </w:pict>
          </mc:Fallback>
        </mc:AlternateContent>
      </w:r>
      <w:r w:rsidR="00713403">
        <w:t xml:space="preserve"> </w:t>
      </w:r>
      <w:r w:rsidR="00713403">
        <w:rPr>
          <w:rFonts w:ascii="Arial" w:hAnsi="Arial" w:cs="Arial"/>
          <w:b/>
          <w:bCs/>
          <w:sz w:val="20"/>
          <w:szCs w:val="20"/>
        </w:rPr>
        <w:t>Administratively merging colleges:</w:t>
      </w:r>
    </w:p>
    <w:p w:rsidR="00713403" w:rsidRDefault="00713403" w:rsidP="000D2CBD">
      <w:pPr>
        <w:keepNext/>
        <w:pBdr>
          <w:top w:val="single" w:sz="4" w:space="1" w:color="999999"/>
        </w:pBdr>
        <w:shd w:val="clear" w:color="auto" w:fill="E6E6E6"/>
        <w:ind w:left="1080"/>
        <w:rPr>
          <w:b/>
          <w:bCs/>
          <w:sz w:val="20"/>
          <w:szCs w:val="20"/>
        </w:rPr>
      </w:pPr>
    </w:p>
    <w:p w:rsidR="00713403" w:rsidRDefault="00713403" w:rsidP="000D2CBD">
      <w:pPr>
        <w:keepNext/>
        <w:pBdr>
          <w:bottom w:val="single" w:sz="4" w:space="1" w:color="999999"/>
        </w:pBdr>
        <w:shd w:val="clear" w:color="auto" w:fill="E6E6E6"/>
        <w:ind w:left="1080"/>
        <w:rPr>
          <w:sz w:val="20"/>
          <w:szCs w:val="20"/>
        </w:rPr>
      </w:pPr>
      <w:r>
        <w:rPr>
          <w:sz w:val="20"/>
          <w:szCs w:val="20"/>
        </w:rPr>
        <w:t xml:space="preserve">Records can be rolled over from the previous year from the technical college to the new administratively merged college.  See fig. </w:t>
      </w:r>
      <w:r w:rsidR="000B579A">
        <w:rPr>
          <w:sz w:val="20"/>
          <w:szCs w:val="20"/>
        </w:rPr>
        <w:t>below</w:t>
      </w:r>
    </w:p>
    <w:p w:rsidR="00713403" w:rsidRDefault="0072231E">
      <w:pPr>
        <w:pBdr>
          <w:bottom w:val="single" w:sz="4" w:space="1" w:color="999999"/>
        </w:pBdr>
        <w:shd w:val="clear" w:color="auto" w:fill="E6E6E6"/>
        <w:ind w:left="1080"/>
      </w:pPr>
      <w:r>
        <w:rPr>
          <w:noProof/>
        </w:rPr>
        <w:drawing>
          <wp:inline distT="0" distB="0" distL="0" distR="0">
            <wp:extent cx="5142230" cy="3388360"/>
            <wp:effectExtent l="0" t="0" r="127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42230" cy="3388360"/>
                    </a:xfrm>
                    <a:prstGeom prst="rect">
                      <a:avLst/>
                    </a:prstGeom>
                    <a:noFill/>
                    <a:ln>
                      <a:noFill/>
                    </a:ln>
                  </pic:spPr>
                </pic:pic>
              </a:graphicData>
            </a:graphic>
          </wp:inline>
        </w:drawing>
      </w:r>
    </w:p>
    <w:p w:rsidR="00713403" w:rsidRDefault="000B579A">
      <w:pPr>
        <w:pBdr>
          <w:bottom w:val="single" w:sz="4" w:space="1" w:color="999999"/>
        </w:pBdr>
        <w:shd w:val="clear" w:color="auto" w:fill="E6E6E6"/>
        <w:ind w:left="1080"/>
        <w:rPr>
          <w:sz w:val="20"/>
          <w:szCs w:val="20"/>
        </w:rPr>
      </w:pPr>
      <w:r>
        <w:rPr>
          <w:sz w:val="20"/>
          <w:szCs w:val="20"/>
        </w:rPr>
        <w:t xml:space="preserve"> </w:t>
      </w:r>
      <w:r w:rsidR="00713403">
        <w:rPr>
          <w:sz w:val="20"/>
          <w:szCs w:val="20"/>
        </w:rPr>
        <w:t xml:space="preserve">  </w:t>
      </w:r>
      <w:r w:rsidR="00713403">
        <w:rPr>
          <w:i/>
          <w:sz w:val="20"/>
          <w:szCs w:val="20"/>
        </w:rPr>
        <w:t>Rolling the 2009 selected sites to 2010</w:t>
      </w:r>
    </w:p>
    <w:p w:rsidR="00713403" w:rsidRDefault="00713403">
      <w:pPr>
        <w:pStyle w:val="Heading1"/>
        <w:pageBreakBefore/>
        <w:numPr>
          <w:ilvl w:val="0"/>
          <w:numId w:val="0"/>
        </w:numPr>
        <w:jc w:val="center"/>
      </w:pPr>
      <w:bookmarkStart w:id="16" w:name="_Chapter_4:__Staff"/>
      <w:bookmarkEnd w:id="16"/>
      <w:r>
        <w:lastRenderedPageBreak/>
        <w:t>Chapter 4:  Staff</w:t>
      </w:r>
    </w:p>
    <w:p w:rsidR="00713403" w:rsidRDefault="00713403">
      <w:pPr>
        <w:pStyle w:val="Heading5"/>
        <w:numPr>
          <w:ilvl w:val="0"/>
          <w:numId w:val="0"/>
        </w:numPr>
        <w:rPr>
          <w:rFonts w:ascii="Arial" w:hAnsi="Arial" w:cs="Arial"/>
          <w:b w:val="0"/>
          <w:bCs w:val="0"/>
          <w:sz w:val="24"/>
        </w:rPr>
      </w:pPr>
      <w:bookmarkStart w:id="17" w:name="_Add_New_Staff"/>
      <w:bookmarkEnd w:id="17"/>
      <w:r>
        <w:rPr>
          <w:rFonts w:ascii="Arial" w:hAnsi="Arial" w:cs="Arial"/>
          <w:b w:val="0"/>
          <w:bCs w:val="0"/>
          <w:sz w:val="24"/>
        </w:rPr>
        <w:t>4.1 Add New Staff</w:t>
      </w:r>
    </w:p>
    <w:p w:rsidR="00713403" w:rsidRDefault="00713403"/>
    <w:p w:rsidR="00713403" w:rsidRDefault="00713403">
      <w:pPr>
        <w:rPr>
          <w:b/>
          <w:i/>
        </w:rPr>
      </w:pPr>
      <w:r>
        <w:t xml:space="preserve">Staff members should be created in GALIS to reflect the current staffing for each SDA/CBO.  Once staff members are created, they may be assigned to their respective classes.  </w:t>
      </w:r>
      <w:r>
        <w:rPr>
          <w:b/>
          <w:i/>
          <w:color w:val="0000FF"/>
        </w:rPr>
        <w:t>It is important to create entries for all staff in GALIS.</w:t>
      </w:r>
    </w:p>
    <w:p w:rsidR="00713403" w:rsidRDefault="00713403">
      <w:pPr>
        <w:rPr>
          <w:b/>
          <w:i/>
        </w:rPr>
      </w:pPr>
    </w:p>
    <w:p w:rsidR="00713403" w:rsidRDefault="00713403">
      <w:r>
        <w:t xml:space="preserve">To add a new staff member, </w:t>
      </w:r>
      <w:r>
        <w:rPr>
          <w:color w:val="FF0000"/>
        </w:rPr>
        <w:t>first select the correct fiscal year from the GALIS main page</w:t>
      </w:r>
      <w:r>
        <w:t xml:space="preserve"> (Fig 2.1).  Next choose </w:t>
      </w:r>
      <w:r>
        <w:rPr>
          <w:b/>
          <w:u w:val="single"/>
        </w:rPr>
        <w:t>Staff</w:t>
      </w:r>
      <w:r>
        <w:t xml:space="preserve"> from the main menu then click the </w:t>
      </w:r>
      <w:r>
        <w:rPr>
          <w:b/>
        </w:rPr>
        <w:t>Add New Staff</w:t>
      </w:r>
      <w:r>
        <w:t xml:space="preserve"> section (Fig 4.1).  Enter </w:t>
      </w:r>
      <w:r>
        <w:rPr>
          <w:b/>
        </w:rPr>
        <w:t>General Information</w:t>
      </w:r>
      <w:r>
        <w:t xml:space="preserve"> for the new staff member.  </w:t>
      </w:r>
    </w:p>
    <w:p w:rsidR="00713403" w:rsidRDefault="00713403"/>
    <w:p w:rsidR="00713403" w:rsidRDefault="00713403">
      <w:r>
        <w:t xml:space="preserve">In the </w:t>
      </w:r>
      <w:r>
        <w:rPr>
          <w:b/>
        </w:rPr>
        <w:t>Employment Information</w:t>
      </w:r>
      <w:r>
        <w:t xml:space="preserve"> section, choose a position most appropriate for the staff member.  The positions to choose from are:</w:t>
      </w:r>
    </w:p>
    <w:p w:rsidR="00713403" w:rsidRDefault="00713403">
      <w:pPr>
        <w:ind w:firstLine="720"/>
        <w:rPr>
          <w:i/>
        </w:rPr>
      </w:pPr>
      <w:r>
        <w:rPr>
          <w:i/>
        </w:rPr>
        <w:t>Program Director</w:t>
      </w:r>
    </w:p>
    <w:p w:rsidR="00713403" w:rsidRDefault="00713403">
      <w:pPr>
        <w:ind w:firstLine="720"/>
        <w:rPr>
          <w:i/>
        </w:rPr>
      </w:pPr>
      <w:r>
        <w:rPr>
          <w:i/>
        </w:rPr>
        <w:t>Admin Support</w:t>
      </w:r>
    </w:p>
    <w:p w:rsidR="00713403" w:rsidRDefault="00713403">
      <w:pPr>
        <w:ind w:firstLine="720"/>
        <w:rPr>
          <w:i/>
        </w:rPr>
      </w:pPr>
      <w:r>
        <w:rPr>
          <w:i/>
        </w:rPr>
        <w:t>Instructor</w:t>
      </w:r>
    </w:p>
    <w:p w:rsidR="00713403" w:rsidRDefault="00713403">
      <w:pPr>
        <w:ind w:firstLine="720"/>
        <w:rPr>
          <w:i/>
        </w:rPr>
      </w:pPr>
      <w:r>
        <w:rPr>
          <w:i/>
        </w:rPr>
        <w:t>Instructors Aide</w:t>
      </w:r>
    </w:p>
    <w:p w:rsidR="00713403" w:rsidRDefault="00713403">
      <w:pPr>
        <w:ind w:firstLine="720"/>
        <w:rPr>
          <w:i/>
        </w:rPr>
      </w:pPr>
      <w:r>
        <w:rPr>
          <w:i/>
        </w:rPr>
        <w:t>Counselor</w:t>
      </w:r>
    </w:p>
    <w:p w:rsidR="00713403" w:rsidRDefault="00713403">
      <w:pPr>
        <w:ind w:firstLine="720"/>
        <w:rPr>
          <w:i/>
        </w:rPr>
      </w:pPr>
    </w:p>
    <w:p w:rsidR="00713403" w:rsidRDefault="00713403">
      <w:r>
        <w:t xml:space="preserve">Select the </w:t>
      </w:r>
      <w:r>
        <w:rPr>
          <w:b/>
        </w:rPr>
        <w:t>Primary Assignment</w:t>
      </w:r>
      <w:r>
        <w:t xml:space="preserve"> from the list, if applicable.  The Primary Assignment is only required for an instructor, instructor’s aide, or counselor.  This is the primary teaching area for these staff members.</w:t>
      </w:r>
    </w:p>
    <w:p w:rsidR="000476ED" w:rsidRDefault="0072231E">
      <w:pPr>
        <w:rPr>
          <w:noProof/>
        </w:rPr>
      </w:pPr>
      <w:r>
        <w:rPr>
          <w:noProof/>
        </w:rPr>
        <w:drawing>
          <wp:inline distT="0" distB="0" distL="0" distR="0">
            <wp:extent cx="2463800" cy="1807210"/>
            <wp:effectExtent l="0" t="0" r="0" b="254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3800" cy="1807210"/>
                    </a:xfrm>
                    <a:prstGeom prst="rect">
                      <a:avLst/>
                    </a:prstGeom>
                    <a:noFill/>
                    <a:ln>
                      <a:noFill/>
                    </a:ln>
                  </pic:spPr>
                </pic:pic>
              </a:graphicData>
            </a:graphic>
          </wp:inline>
        </w:drawing>
      </w:r>
    </w:p>
    <w:p w:rsidR="000476ED" w:rsidRDefault="000476ED" w:rsidP="000476ED">
      <w:pPr>
        <w:rPr>
          <w:rFonts w:ascii="Arial" w:hAnsi="Arial" w:cs="Arial"/>
          <w:bCs/>
        </w:rPr>
      </w:pPr>
      <w:r>
        <w:t xml:space="preserve">Fig 4.1a   </w:t>
      </w:r>
      <w:r>
        <w:rPr>
          <w:i/>
          <w:sz w:val="20"/>
          <w:szCs w:val="20"/>
        </w:rPr>
        <w:t>Staff Primary Assignment</w:t>
      </w:r>
    </w:p>
    <w:p w:rsidR="00713403" w:rsidRDefault="00713403"/>
    <w:p w:rsidR="00713403" w:rsidRDefault="00713403">
      <w:pPr>
        <w:rPr>
          <w:b/>
          <w:i/>
          <w:color w:val="0000FF"/>
        </w:rPr>
      </w:pPr>
      <w:r>
        <w:t xml:space="preserve">Next, choose </w:t>
      </w:r>
      <w:r>
        <w:rPr>
          <w:b/>
        </w:rPr>
        <w:t>Position Type</w:t>
      </w:r>
      <w:r>
        <w:t xml:space="preserve"> (</w:t>
      </w:r>
      <w:r>
        <w:rPr>
          <w:i/>
        </w:rPr>
        <w:t xml:space="preserve">Full Time, Part Time, </w:t>
      </w:r>
      <w:proofErr w:type="gramStart"/>
      <w:r>
        <w:rPr>
          <w:i/>
        </w:rPr>
        <w:t>Volunteer</w:t>
      </w:r>
      <w:proofErr w:type="gramEnd"/>
      <w:r>
        <w:t xml:space="preserve">), </w:t>
      </w:r>
      <w:r>
        <w:rPr>
          <w:b/>
        </w:rPr>
        <w:t>Start Date, Status</w:t>
      </w:r>
      <w:r>
        <w:t xml:space="preserve">, and </w:t>
      </w:r>
      <w:r>
        <w:rPr>
          <w:b/>
        </w:rPr>
        <w:t>Highest Degree</w:t>
      </w:r>
      <w:r>
        <w:t xml:space="preserve"> earned.  </w:t>
      </w:r>
      <w:r>
        <w:rPr>
          <w:b/>
          <w:i/>
          <w:color w:val="0000FF"/>
        </w:rPr>
        <w:t>If Status is ‘Inactive’, then classes will not be able to be assigned to the staff member.</w:t>
      </w:r>
    </w:p>
    <w:p w:rsidR="00CA6A7F" w:rsidRDefault="00CA6A7F">
      <w:pPr>
        <w:rPr>
          <w:b/>
          <w:i/>
          <w:color w:val="0000FF"/>
        </w:rPr>
      </w:pPr>
    </w:p>
    <w:p w:rsidR="000F4ED5" w:rsidRDefault="00CA6A7F">
      <w:r w:rsidRPr="00CA6A7F">
        <w:t xml:space="preserve">The staff member’s </w:t>
      </w:r>
      <w:r w:rsidR="000F4ED5">
        <w:rPr>
          <w:b/>
        </w:rPr>
        <w:t>E</w:t>
      </w:r>
      <w:r w:rsidRPr="000F4ED5">
        <w:rPr>
          <w:b/>
        </w:rPr>
        <w:t>xperience</w:t>
      </w:r>
      <w:r>
        <w:t xml:space="preserve"> and </w:t>
      </w:r>
      <w:r w:rsidR="000F4ED5">
        <w:rPr>
          <w:b/>
        </w:rPr>
        <w:t>P</w:t>
      </w:r>
      <w:r w:rsidRPr="000F4ED5">
        <w:rPr>
          <w:b/>
        </w:rPr>
        <w:t xml:space="preserve">rimary </w:t>
      </w:r>
      <w:r w:rsidR="000F4ED5">
        <w:rPr>
          <w:b/>
        </w:rPr>
        <w:t>F</w:t>
      </w:r>
      <w:r w:rsidRPr="000F4ED5">
        <w:rPr>
          <w:b/>
        </w:rPr>
        <w:t xml:space="preserve">ield of </w:t>
      </w:r>
      <w:r w:rsidR="000F4ED5">
        <w:rPr>
          <w:b/>
        </w:rPr>
        <w:t>S</w:t>
      </w:r>
      <w:r w:rsidRPr="000F4ED5">
        <w:rPr>
          <w:b/>
        </w:rPr>
        <w:t>tudy</w:t>
      </w:r>
      <w:r>
        <w:t xml:space="preserve"> </w:t>
      </w:r>
      <w:r w:rsidRPr="00CA6A7F">
        <w:t>is required</w:t>
      </w:r>
      <w:r>
        <w:t xml:space="preserve">. If the staff member is not an </w:t>
      </w:r>
      <w:r w:rsidR="000F4ED5">
        <w:t xml:space="preserve">instructor then select </w:t>
      </w:r>
      <w:r w:rsidR="000F4ED5" w:rsidRPr="000F4ED5">
        <w:rPr>
          <w:i/>
        </w:rPr>
        <w:t>‘Other’</w:t>
      </w:r>
      <w:r w:rsidR="000F4ED5">
        <w:t xml:space="preserve"> as the primary field of study.</w:t>
      </w:r>
    </w:p>
    <w:p w:rsidR="000476ED" w:rsidRDefault="000476ED"/>
    <w:p w:rsidR="000476ED" w:rsidRDefault="000476ED">
      <w:r w:rsidRPr="000476ED">
        <w:rPr>
          <w:b/>
        </w:rPr>
        <w:t>Certification</w:t>
      </w:r>
      <w:r>
        <w:t xml:space="preserve"> is a required field. The user should select all certifications that apply.</w:t>
      </w:r>
    </w:p>
    <w:p w:rsidR="000476ED" w:rsidRDefault="000476ED"/>
    <w:p w:rsidR="000F4ED5" w:rsidRPr="00CA6A7F" w:rsidRDefault="000F4ED5"/>
    <w:p w:rsidR="00713403" w:rsidRDefault="00713403"/>
    <w:p w:rsidR="00713403" w:rsidRDefault="00713403">
      <w:pPr>
        <w:rPr>
          <w:rFonts w:ascii="Arial" w:hAnsi="Arial" w:cs="Arial"/>
          <w:b/>
          <w:sz w:val="28"/>
          <w:szCs w:val="28"/>
          <w:u w:val="single"/>
        </w:rPr>
      </w:pPr>
      <w:r>
        <w:rPr>
          <w:b/>
        </w:rPr>
        <w:t>Employee Contact</w:t>
      </w:r>
      <w:r>
        <w:t xml:space="preserve"> and </w:t>
      </w:r>
      <w:r>
        <w:rPr>
          <w:b/>
        </w:rPr>
        <w:t>Emergency Contact</w:t>
      </w:r>
      <w:r>
        <w:t xml:space="preserve"> information is </w:t>
      </w:r>
      <w:r>
        <w:rPr>
          <w:i/>
        </w:rPr>
        <w:t>optional</w:t>
      </w:r>
      <w:r>
        <w:t xml:space="preserve">.  When finished, click </w:t>
      </w:r>
      <w:r>
        <w:rPr>
          <w:b/>
        </w:rPr>
        <w:t>Save</w:t>
      </w:r>
      <w:r>
        <w:t xml:space="preserve"> to save the New Staff information.  A green ‘</w:t>
      </w:r>
      <w:r>
        <w:rPr>
          <w:color w:val="009900"/>
        </w:rPr>
        <w:t>Data Saved</w:t>
      </w:r>
      <w:r>
        <w:t xml:space="preserve">’ message will appear if all required data is filled in.  Otherwise correct the items with messages marked in </w:t>
      </w:r>
      <w:r>
        <w:rPr>
          <w:color w:val="FF0000"/>
        </w:rPr>
        <w:t>red</w:t>
      </w:r>
      <w:r>
        <w:t>.</w:t>
      </w:r>
    </w:p>
    <w:p w:rsidR="00713403" w:rsidRDefault="0072231E">
      <w:pPr>
        <w:jc w:val="center"/>
        <w:rPr>
          <w:rFonts w:ascii="Arial" w:hAnsi="Arial" w:cs="Arial"/>
          <w:b/>
          <w:sz w:val="28"/>
          <w:szCs w:val="28"/>
          <w:u w:val="single"/>
        </w:rPr>
      </w:pPr>
      <w:r>
        <w:rPr>
          <w:rFonts w:ascii="Arial" w:hAnsi="Arial" w:cs="Arial"/>
          <w:b/>
          <w:noProof/>
          <w:sz w:val="28"/>
          <w:szCs w:val="28"/>
          <w:u w:val="single"/>
        </w:rPr>
        <mc:AlternateContent>
          <mc:Choice Requires="wps">
            <w:drawing>
              <wp:anchor distT="0" distB="0" distL="114300" distR="114300" simplePos="0" relativeHeight="251650560" behindDoc="0" locked="0" layoutInCell="1" allowOverlap="1">
                <wp:simplePos x="0" y="0"/>
                <wp:positionH relativeFrom="column">
                  <wp:posOffset>3657600</wp:posOffset>
                </wp:positionH>
                <wp:positionV relativeFrom="paragraph">
                  <wp:posOffset>186055</wp:posOffset>
                </wp:positionV>
                <wp:extent cx="1600200" cy="121285"/>
                <wp:effectExtent l="0" t="1270" r="0" b="1270"/>
                <wp:wrapNone/>
                <wp:docPr id="10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21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05A3" w:rsidRDefault="003605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8" type="#_x0000_t202" style="position:absolute;left:0;text-align:left;margin-left:4in;margin-top:14.65pt;width:126pt;height:9.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" stroked="f">
                <v:textbox>
                  <w:txbxContent>
                    <w:p w:rsidR="003605A3" w:rsidRDefault="003605A3"/>
                  </w:txbxContent>
                </v:textbox>
              </v:shape>
            </w:pict>
          </mc:Fallback>
        </mc:AlternateContent>
      </w:r>
    </w:p>
    <w:p w:rsidR="00713403" w:rsidRPr="00A52E0B" w:rsidRDefault="0072231E">
      <w:pPr>
        <w:jc w:val="center"/>
        <w:rPr>
          <w:rFonts w:ascii="Arial" w:hAnsi="Arial" w:cs="Arial"/>
          <w:sz w:val="28"/>
          <w:szCs w:val="28"/>
        </w:rPr>
      </w:pPr>
      <w:r>
        <w:rPr>
          <w:rFonts w:ascii="Arial" w:hAnsi="Arial" w:cs="Arial"/>
          <w:noProof/>
          <w:sz w:val="28"/>
          <w:szCs w:val="28"/>
        </w:rPr>
        <w:drawing>
          <wp:inline distT="0" distB="0" distL="0" distR="0">
            <wp:extent cx="5185410" cy="3044190"/>
            <wp:effectExtent l="0" t="0" r="0" b="3810"/>
            <wp:docPr id="18" name="Picture 18" descr="add new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dd new staf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85410" cy="3044190"/>
                    </a:xfrm>
                    <a:prstGeom prst="rect">
                      <a:avLst/>
                    </a:prstGeom>
                    <a:noFill/>
                    <a:ln>
                      <a:noFill/>
                    </a:ln>
                  </pic:spPr>
                </pic:pic>
              </a:graphicData>
            </a:graphic>
          </wp:inline>
        </w:drawing>
      </w:r>
    </w:p>
    <w:p w:rsidR="00713403" w:rsidRDefault="00713403">
      <w:pPr>
        <w:rPr>
          <w:i/>
          <w:sz w:val="20"/>
          <w:szCs w:val="20"/>
        </w:rPr>
      </w:pPr>
      <w:r>
        <w:t xml:space="preserve">Fig 4.1 </w:t>
      </w:r>
      <w:r>
        <w:rPr>
          <w:i/>
          <w:sz w:val="20"/>
          <w:szCs w:val="20"/>
        </w:rPr>
        <w:t>Adding New Staff</w:t>
      </w:r>
    </w:p>
    <w:p w:rsidR="00713403" w:rsidRDefault="00713403">
      <w:pPr>
        <w:pStyle w:val="Heading5"/>
        <w:numPr>
          <w:ilvl w:val="0"/>
          <w:numId w:val="0"/>
        </w:numPr>
        <w:rPr>
          <w:rFonts w:ascii="Arial" w:hAnsi="Arial" w:cs="Arial"/>
          <w:b w:val="0"/>
          <w:bCs w:val="0"/>
          <w:sz w:val="24"/>
        </w:rPr>
      </w:pPr>
      <w:bookmarkStart w:id="18" w:name="_Staff_Search"/>
      <w:bookmarkEnd w:id="18"/>
      <w:r>
        <w:rPr>
          <w:rFonts w:ascii="Arial" w:hAnsi="Arial" w:cs="Arial"/>
          <w:b w:val="0"/>
          <w:bCs w:val="0"/>
          <w:sz w:val="24"/>
        </w:rPr>
        <w:t>4.2 Staff Search/Edit</w:t>
      </w:r>
    </w:p>
    <w:p w:rsidR="00713403" w:rsidRDefault="00713403">
      <w:pPr>
        <w:rPr>
          <w:rFonts w:ascii="Arial" w:hAnsi="Arial" w:cs="Arial"/>
          <w:sz w:val="28"/>
          <w:szCs w:val="28"/>
        </w:rPr>
      </w:pPr>
    </w:p>
    <w:p w:rsidR="00713403" w:rsidRDefault="00713403">
      <w:r>
        <w:t xml:space="preserve">GALIS provides a feature to search and edit Staff information.  To search for staff previously entered into GALIS, click on the </w:t>
      </w:r>
      <w:r>
        <w:rPr>
          <w:b/>
        </w:rPr>
        <w:t>Staff Search</w:t>
      </w:r>
      <w:r>
        <w:t xml:space="preserve"> section from the Staff tab.  GALIS provides the most recently updated staff records (up to 15). To see other records, select the checkbox next to the criteria to be searched, enter search criteria and click the 'Search' button (Fig 4.2).</w:t>
      </w:r>
      <w:r>
        <w:rPr>
          <w:sz w:val="20"/>
          <w:szCs w:val="20"/>
        </w:rPr>
        <w:t xml:space="preserve"> </w:t>
      </w:r>
      <w:r>
        <w:t xml:space="preserve"> Once the staff record appears in the list, the information may be edited by clicking the </w:t>
      </w:r>
      <w:r>
        <w:rPr>
          <w:b/>
          <w:u w:val="single"/>
        </w:rPr>
        <w:t>Edit</w:t>
      </w:r>
      <w:r>
        <w:t xml:space="preserve"> link.  From the edit page, staff may be edited and saved OR Deleted by clicking the </w:t>
      </w:r>
      <w:r>
        <w:rPr>
          <w:b/>
          <w:u w:val="single"/>
        </w:rPr>
        <w:t>Delete</w:t>
      </w:r>
      <w:r>
        <w:t xml:space="preserve"> link. </w:t>
      </w:r>
    </w:p>
    <w:p w:rsidR="00713403" w:rsidRDefault="00713403">
      <w:pPr>
        <w:rPr>
          <w:b/>
          <w:i/>
          <w:color w:val="0000FF"/>
        </w:rPr>
      </w:pPr>
    </w:p>
    <w:p w:rsidR="00713403" w:rsidRDefault="00713403">
      <w:r>
        <w:rPr>
          <w:b/>
          <w:i/>
          <w:color w:val="0000FF"/>
        </w:rPr>
        <w:t>Staff may only be deleted IF they are not assigned to classes</w:t>
      </w:r>
      <w:r>
        <w:t>.</w:t>
      </w:r>
    </w:p>
    <w:p w:rsidR="00713403" w:rsidRDefault="00713403"/>
    <w:p w:rsidR="00713403" w:rsidRPr="00A52E0B" w:rsidRDefault="0072231E">
      <w:r>
        <w:rPr>
          <w:noProof/>
        </w:rPr>
        <w:drawing>
          <wp:inline distT="0" distB="0" distL="0" distR="0">
            <wp:extent cx="4528820" cy="1591945"/>
            <wp:effectExtent l="0" t="0" r="508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28820" cy="1591945"/>
                    </a:xfrm>
                    <a:prstGeom prst="rect">
                      <a:avLst/>
                    </a:prstGeom>
                    <a:noFill/>
                    <a:ln>
                      <a:noFill/>
                    </a:ln>
                  </pic:spPr>
                </pic:pic>
              </a:graphicData>
            </a:graphic>
          </wp:inline>
        </w:drawing>
      </w:r>
    </w:p>
    <w:p w:rsidR="00713403" w:rsidRDefault="00713403">
      <w:pPr>
        <w:rPr>
          <w:rFonts w:ascii="Arial" w:hAnsi="Arial" w:cs="Arial"/>
          <w:bCs/>
        </w:rPr>
      </w:pPr>
      <w:r>
        <w:t xml:space="preserve">Fig 4.2   </w:t>
      </w:r>
      <w:r>
        <w:rPr>
          <w:i/>
          <w:sz w:val="20"/>
          <w:szCs w:val="20"/>
        </w:rPr>
        <w:t>Staff Search Function, by Last Name, using the ‘wildcard’ search</w:t>
      </w:r>
    </w:p>
    <w:p w:rsidR="00713403" w:rsidRDefault="00713403">
      <w:pPr>
        <w:pStyle w:val="Heading5"/>
        <w:numPr>
          <w:ilvl w:val="0"/>
          <w:numId w:val="0"/>
        </w:numPr>
        <w:rPr>
          <w:rFonts w:ascii="Arial" w:hAnsi="Arial" w:cs="Arial"/>
          <w:b w:val="0"/>
          <w:bCs w:val="0"/>
          <w:sz w:val="24"/>
        </w:rPr>
      </w:pPr>
      <w:bookmarkStart w:id="19" w:name="_Rollover_Staff"/>
      <w:bookmarkEnd w:id="19"/>
      <w:r>
        <w:rPr>
          <w:rFonts w:ascii="Arial" w:hAnsi="Arial" w:cs="Arial"/>
          <w:b w:val="0"/>
          <w:bCs w:val="0"/>
          <w:sz w:val="24"/>
        </w:rPr>
        <w:lastRenderedPageBreak/>
        <w:t>4.3 Rollover Staff</w:t>
      </w:r>
    </w:p>
    <w:p w:rsidR="00713403" w:rsidRDefault="00713403"/>
    <w:p w:rsidR="00713403" w:rsidRDefault="00713403">
      <w:r>
        <w:t xml:space="preserve">Like Site Rollover, the Staff Rollover feature in GALIS provides the user the ability to effectively copy staff information from one fiscal year into a new fiscal year.  The user may edit the data that has been rolled (copied) to the new fiscal year without changing the data for the current fiscal year.   </w:t>
      </w:r>
    </w:p>
    <w:p w:rsidR="00713403" w:rsidRDefault="00713403"/>
    <w:p w:rsidR="00713403" w:rsidRDefault="00713403">
      <w:r>
        <w:rPr>
          <w:b/>
          <w:i/>
          <w:color w:val="0000FF"/>
        </w:rPr>
        <w:t xml:space="preserve">IMPORTANT:  Note the Fiscal Year and Local Program in </w:t>
      </w:r>
      <w:r>
        <w:rPr>
          <w:b/>
          <w:i/>
          <w:color w:val="FF3300"/>
        </w:rPr>
        <w:t>Red</w:t>
      </w:r>
      <w:r>
        <w:rPr>
          <w:b/>
          <w:i/>
          <w:color w:val="0000FF"/>
        </w:rPr>
        <w:t xml:space="preserve"> above the tabs.  The user must be working in the Fiscal Year that the site information will be copied </w:t>
      </w:r>
      <w:proofErr w:type="gramStart"/>
      <w:r>
        <w:rPr>
          <w:b/>
          <w:i/>
          <w:color w:val="0000FF"/>
          <w:u w:val="single"/>
        </w:rPr>
        <w:t>TO .</w:t>
      </w:r>
      <w:proofErr w:type="gramEnd"/>
      <w:r>
        <w:rPr>
          <w:b/>
          <w:i/>
          <w:color w:val="0000FF"/>
          <w:u w:val="single"/>
        </w:rPr>
        <w:t xml:space="preserve"> </w:t>
      </w:r>
      <w:r>
        <w:rPr>
          <w:b/>
          <w:i/>
          <w:color w:val="0000FF"/>
        </w:rPr>
        <w:t xml:space="preserve">Fiscal Year and Local Program are required fields. </w:t>
      </w:r>
      <w:proofErr w:type="gramStart"/>
      <w:r>
        <w:t>(Fig 4.3).</w:t>
      </w:r>
      <w:proofErr w:type="gramEnd"/>
    </w:p>
    <w:p w:rsidR="00713403" w:rsidRDefault="00713403"/>
    <w:p w:rsidR="00713403" w:rsidRDefault="00713403">
      <w:r>
        <w:t>A search must be performed to list staff available to be rolled.</w:t>
      </w:r>
    </w:p>
    <w:p w:rsidR="00713403" w:rsidRDefault="00713403">
      <w:pPr>
        <w:rPr>
          <w:b/>
          <w:i/>
          <w:color w:val="0000FF"/>
        </w:rPr>
      </w:pPr>
      <w:r>
        <w:rPr>
          <w:b/>
          <w:color w:val="0000FF"/>
        </w:rPr>
        <w:t xml:space="preserve">Only Staff data that has </w:t>
      </w:r>
      <w:r>
        <w:rPr>
          <w:b/>
          <w:i/>
          <w:color w:val="0000FF"/>
        </w:rPr>
        <w:t>NOT been rolled over</w:t>
      </w:r>
      <w:r>
        <w:rPr>
          <w:b/>
          <w:color w:val="0000FF"/>
        </w:rPr>
        <w:t xml:space="preserve"> will appear in the search results.</w:t>
      </w:r>
      <w:r>
        <w:rPr>
          <w:b/>
          <w:i/>
          <w:color w:val="0000FF"/>
        </w:rPr>
        <w:t xml:space="preserve">  </w:t>
      </w:r>
    </w:p>
    <w:p w:rsidR="00713403" w:rsidRDefault="00713403">
      <w:pPr>
        <w:rPr>
          <w:b/>
          <w:i/>
          <w:color w:val="FFCC00"/>
        </w:rPr>
      </w:pPr>
    </w:p>
    <w:p w:rsidR="00713403" w:rsidRDefault="00713403">
      <w:r>
        <w:t xml:space="preserve">Once the search results are returned, select the staff member(s) to be rolled by clicking in the </w:t>
      </w:r>
      <w:r>
        <w:rPr>
          <w:b/>
        </w:rPr>
        <w:t>Rollover</w:t>
      </w:r>
      <w:r>
        <w:t xml:space="preserve"> box.  Click </w:t>
      </w:r>
      <w:r>
        <w:rPr>
          <w:b/>
        </w:rPr>
        <w:t>Clear Selections</w:t>
      </w:r>
      <w:r>
        <w:t xml:space="preserve"> to remove any checkmarks in the </w:t>
      </w:r>
      <w:r>
        <w:rPr>
          <w:b/>
        </w:rPr>
        <w:t>Rollover</w:t>
      </w:r>
      <w:r>
        <w:t xml:space="preserve"> box.  </w:t>
      </w:r>
      <w:r>
        <w:rPr>
          <w:b/>
        </w:rPr>
        <w:t xml:space="preserve">Clicking Select All </w:t>
      </w:r>
      <w:r>
        <w:t xml:space="preserve">will select every staff member listed.  Once all desired staff </w:t>
      </w:r>
      <w:proofErr w:type="gramStart"/>
      <w:r>
        <w:t>are</w:t>
      </w:r>
      <w:proofErr w:type="gramEnd"/>
      <w:r>
        <w:t xml:space="preserve"> selected, click </w:t>
      </w:r>
      <w:r>
        <w:rPr>
          <w:b/>
        </w:rPr>
        <w:t>Rollover Selected Staff</w:t>
      </w:r>
      <w:r>
        <w:t xml:space="preserve"> (Fig 4.3).</w:t>
      </w:r>
    </w:p>
    <w:p w:rsidR="00713403" w:rsidRDefault="00713403"/>
    <w:p w:rsidR="00713403" w:rsidRPr="00E15B51" w:rsidRDefault="0072231E">
      <w:r>
        <w:rPr>
          <w:noProof/>
        </w:rPr>
        <w:drawing>
          <wp:inline distT="0" distB="0" distL="0" distR="0">
            <wp:extent cx="5486400" cy="24847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2484755"/>
                    </a:xfrm>
                    <a:prstGeom prst="rect">
                      <a:avLst/>
                    </a:prstGeom>
                    <a:noFill/>
                    <a:ln>
                      <a:noFill/>
                    </a:ln>
                  </pic:spPr>
                </pic:pic>
              </a:graphicData>
            </a:graphic>
          </wp:inline>
        </w:drawing>
      </w:r>
    </w:p>
    <w:p w:rsidR="00713403" w:rsidRDefault="00713403">
      <w:r>
        <w:t xml:space="preserve">Fig 4.3 </w:t>
      </w:r>
      <w:r>
        <w:rPr>
          <w:i/>
          <w:sz w:val="20"/>
          <w:szCs w:val="20"/>
        </w:rPr>
        <w:t>Rollover Selected Staff</w:t>
      </w:r>
    </w:p>
    <w:p w:rsidR="00713403" w:rsidRDefault="00713403"/>
    <w:p w:rsidR="00713403" w:rsidRDefault="00713403">
      <w:r>
        <w:t xml:space="preserve">A green </w:t>
      </w:r>
      <w:r>
        <w:rPr>
          <w:color w:val="008000"/>
        </w:rPr>
        <w:t xml:space="preserve">Success </w:t>
      </w:r>
      <w:r>
        <w:t xml:space="preserve">message will appear next to staff data that is successfully rolled           (Fig 4.4).  A successful rollover means that data for the selected staff will appear in both the fiscal year that the data was pulled </w:t>
      </w:r>
      <w:r>
        <w:rPr>
          <w:i/>
        </w:rPr>
        <w:t>from</w:t>
      </w:r>
      <w:r>
        <w:t xml:space="preserve"> AND the fiscal year the data was rolled </w:t>
      </w:r>
      <w:r>
        <w:rPr>
          <w:i/>
        </w:rPr>
        <w:t>to</w:t>
      </w:r>
      <w:r>
        <w:t>.</w:t>
      </w:r>
    </w:p>
    <w:p w:rsidR="008B06B8" w:rsidRDefault="008B06B8">
      <w:r>
        <w:t xml:space="preserve">The </w:t>
      </w:r>
      <w:proofErr w:type="gramStart"/>
      <w:r>
        <w:t>experience of the staff member will</w:t>
      </w:r>
      <w:proofErr w:type="gramEnd"/>
      <w:r>
        <w:t xml:space="preserve"> not rollover. The user must update this field each fiscal year.</w:t>
      </w:r>
    </w:p>
    <w:p w:rsidR="00713403" w:rsidRDefault="00713403"/>
    <w:p w:rsidR="00713403" w:rsidRDefault="0072231E">
      <w:r>
        <w:rPr>
          <w:noProof/>
        </w:rPr>
        <w:drawing>
          <wp:inline distT="0" distB="0" distL="0" distR="0">
            <wp:extent cx="5142230" cy="34417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l="1042" t="48732" r="52083" b="49220"/>
                    <a:stretch>
                      <a:fillRect/>
                    </a:stretch>
                  </pic:blipFill>
                  <pic:spPr bwMode="auto">
                    <a:xfrm>
                      <a:off x="0" y="0"/>
                      <a:ext cx="5142230" cy="344170"/>
                    </a:xfrm>
                    <a:prstGeom prst="rect">
                      <a:avLst/>
                    </a:prstGeom>
                    <a:noFill/>
                    <a:ln>
                      <a:noFill/>
                    </a:ln>
                  </pic:spPr>
                </pic:pic>
              </a:graphicData>
            </a:graphic>
          </wp:inline>
        </w:drawing>
      </w:r>
    </w:p>
    <w:p w:rsidR="00713403" w:rsidRDefault="00713403">
      <w:r>
        <w:t xml:space="preserve">Fig 4.4 </w:t>
      </w:r>
      <w:r>
        <w:rPr>
          <w:i/>
          <w:sz w:val="20"/>
          <w:szCs w:val="20"/>
        </w:rPr>
        <w:t>Successful Rollover</w:t>
      </w:r>
    </w:p>
    <w:p w:rsidR="00713403" w:rsidRDefault="00713403"/>
    <w:p w:rsidR="00713403" w:rsidRDefault="00713403">
      <w:r>
        <w:lastRenderedPageBreak/>
        <w:t xml:space="preserve">The new staff may then be viewed or edited under the </w:t>
      </w:r>
      <w:r>
        <w:rPr>
          <w:b/>
        </w:rPr>
        <w:t>Staff Search</w:t>
      </w:r>
      <w:r>
        <w:t xml:space="preserve"> section for the </w:t>
      </w:r>
      <w:r>
        <w:rPr>
          <w:i/>
        </w:rPr>
        <w:t>new</w:t>
      </w:r>
      <w:r>
        <w:t xml:space="preserve"> fiscal year.</w:t>
      </w:r>
    </w:p>
    <w:p w:rsidR="00713403" w:rsidRDefault="00713403"/>
    <w:p w:rsidR="00713403" w:rsidRDefault="00713403">
      <w:pPr>
        <w:rPr>
          <w:rFonts w:ascii="Arial" w:hAnsi="Arial" w:cs="Arial"/>
          <w:b/>
          <w:bCs/>
        </w:rPr>
      </w:pPr>
      <w:r>
        <w:t>If an Inactive Staff member is rolled over, the status will be automatically changed to Active for the new Fiscal Year information.</w:t>
      </w:r>
    </w:p>
    <w:p w:rsidR="00713403" w:rsidRDefault="00713403">
      <w:pPr>
        <w:rPr>
          <w:color w:val="999999"/>
        </w:rPr>
      </w:pPr>
      <w:bookmarkStart w:id="20" w:name="_Staff_Positions"/>
      <w:bookmarkEnd w:id="20"/>
      <w:r>
        <w:rPr>
          <w:color w:val="999999"/>
        </w:rPr>
        <w:t xml:space="preserve">           </w:t>
      </w:r>
      <w:r>
        <w:rPr>
          <w:color w:val="999999"/>
        </w:rPr>
        <w:tab/>
        <w:t xml:space="preserve">      </w:t>
      </w:r>
    </w:p>
    <w:p w:rsidR="00713403" w:rsidRDefault="0072231E">
      <w:pPr>
        <w:pBdr>
          <w:top w:val="single" w:sz="4" w:space="1" w:color="999999"/>
        </w:pBdr>
        <w:shd w:val="clear" w:color="auto" w:fill="E6E6E6"/>
        <w:ind w:left="1080"/>
        <w:rPr>
          <w:rFonts w:ascii="Arial" w:hAnsi="Arial" w:cs="Arial"/>
          <w:b/>
          <w:bCs/>
          <w:sz w:val="20"/>
          <w:szCs w:val="20"/>
        </w:rPr>
      </w:pPr>
      <w:r>
        <w:rPr>
          <w:noProof/>
          <w:color w:val="999999"/>
        </w:rPr>
        <mc:AlternateContent>
          <mc:Choice Requires="wps">
            <w:drawing>
              <wp:anchor distT="0" distB="0" distL="114300" distR="114300" simplePos="0" relativeHeight="251660800" behindDoc="0" locked="0" layoutInCell="1" allowOverlap="1">
                <wp:simplePos x="0" y="0"/>
                <wp:positionH relativeFrom="column">
                  <wp:posOffset>0</wp:posOffset>
                </wp:positionH>
                <wp:positionV relativeFrom="paragraph">
                  <wp:posOffset>81280</wp:posOffset>
                </wp:positionV>
                <wp:extent cx="533400" cy="228600"/>
                <wp:effectExtent l="9525" t="8890" r="9525" b="10160"/>
                <wp:wrapNone/>
                <wp:docPr id="99"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228600"/>
                        </a:xfrm>
                        <a:prstGeom prst="flowChartMulti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 o:spid="_x0000_s1026" type="#_x0000_t115" style="position:absolute;margin-left:0;margin-top:6.4pt;width:42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"/>
            </w:pict>
          </mc:Fallback>
        </mc:AlternateContent>
      </w:r>
      <w:r w:rsidR="00713403">
        <w:t xml:space="preserve"> </w:t>
      </w:r>
      <w:r w:rsidR="00713403">
        <w:rPr>
          <w:rFonts w:ascii="Arial" w:hAnsi="Arial" w:cs="Arial"/>
          <w:b/>
          <w:bCs/>
          <w:sz w:val="20"/>
          <w:szCs w:val="20"/>
        </w:rPr>
        <w:t>Administratively merging colleges:</w:t>
      </w:r>
    </w:p>
    <w:p w:rsidR="00713403" w:rsidRDefault="00713403">
      <w:pPr>
        <w:pBdr>
          <w:top w:val="single" w:sz="4" w:space="1" w:color="999999"/>
        </w:pBdr>
        <w:shd w:val="clear" w:color="auto" w:fill="E6E6E6"/>
        <w:ind w:left="1080"/>
        <w:rPr>
          <w:b/>
          <w:bCs/>
          <w:sz w:val="20"/>
          <w:szCs w:val="20"/>
        </w:rPr>
      </w:pPr>
    </w:p>
    <w:p w:rsidR="00713403" w:rsidRDefault="00713403">
      <w:pPr>
        <w:pBdr>
          <w:bottom w:val="single" w:sz="4" w:space="1" w:color="999999"/>
        </w:pBdr>
        <w:shd w:val="clear" w:color="auto" w:fill="E6E6E6"/>
        <w:ind w:left="1080"/>
        <w:rPr>
          <w:sz w:val="20"/>
          <w:szCs w:val="20"/>
        </w:rPr>
      </w:pPr>
      <w:r>
        <w:rPr>
          <w:sz w:val="20"/>
          <w:szCs w:val="20"/>
        </w:rPr>
        <w:t>Staff can be rolled over from the previous year from the technical college to the new administratively merged college. See Fig. 4.5</w:t>
      </w:r>
    </w:p>
    <w:p w:rsidR="00713403" w:rsidRDefault="00713403">
      <w:pPr>
        <w:pBdr>
          <w:bottom w:val="single" w:sz="4" w:space="1" w:color="999999"/>
        </w:pBdr>
        <w:shd w:val="clear" w:color="auto" w:fill="E6E6E6"/>
        <w:ind w:left="1080"/>
        <w:rPr>
          <w:sz w:val="20"/>
          <w:szCs w:val="20"/>
        </w:rPr>
      </w:pPr>
    </w:p>
    <w:p w:rsidR="00713403" w:rsidRDefault="0072231E">
      <w:pPr>
        <w:pBdr>
          <w:bottom w:val="single" w:sz="4" w:space="1" w:color="999999"/>
        </w:pBdr>
        <w:shd w:val="clear" w:color="auto" w:fill="E6E6E6"/>
        <w:ind w:left="1080"/>
        <w:rPr>
          <w:sz w:val="20"/>
          <w:szCs w:val="20"/>
        </w:rPr>
      </w:pPr>
      <w:r>
        <w:rPr>
          <w:noProof/>
          <w:sz w:val="20"/>
          <w:szCs w:val="20"/>
        </w:rPr>
        <w:drawing>
          <wp:inline distT="0" distB="0" distL="0" distR="0">
            <wp:extent cx="5475605" cy="19469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5605" cy="1946910"/>
                    </a:xfrm>
                    <a:prstGeom prst="rect">
                      <a:avLst/>
                    </a:prstGeom>
                    <a:noFill/>
                    <a:ln>
                      <a:noFill/>
                    </a:ln>
                  </pic:spPr>
                </pic:pic>
              </a:graphicData>
            </a:graphic>
          </wp:inline>
        </w:drawing>
      </w:r>
    </w:p>
    <w:p w:rsidR="00713403" w:rsidRDefault="00713403">
      <w:pPr>
        <w:pBdr>
          <w:bottom w:val="single" w:sz="4" w:space="1" w:color="999999"/>
        </w:pBdr>
        <w:shd w:val="clear" w:color="auto" w:fill="E6E6E6"/>
        <w:ind w:left="1080"/>
        <w:rPr>
          <w:sz w:val="20"/>
          <w:szCs w:val="20"/>
        </w:rPr>
      </w:pPr>
      <w:r>
        <w:rPr>
          <w:sz w:val="20"/>
          <w:szCs w:val="20"/>
        </w:rPr>
        <w:t>Fig. 4.5 Successful Rollover from an administratively merged college</w:t>
      </w:r>
    </w:p>
    <w:p w:rsidR="00713403" w:rsidRDefault="00713403">
      <w:pPr>
        <w:pBdr>
          <w:bottom w:val="single" w:sz="4" w:space="1" w:color="999999"/>
        </w:pBdr>
        <w:shd w:val="clear" w:color="auto" w:fill="E6E6E6"/>
        <w:ind w:left="1080"/>
      </w:pPr>
    </w:p>
    <w:p w:rsidR="00713403" w:rsidRDefault="00713403">
      <w:pPr>
        <w:pStyle w:val="Heading5"/>
        <w:numPr>
          <w:ilvl w:val="0"/>
          <w:numId w:val="0"/>
        </w:numPr>
        <w:rPr>
          <w:rFonts w:ascii="Arial" w:hAnsi="Arial" w:cs="Arial"/>
          <w:b w:val="0"/>
          <w:bCs w:val="0"/>
          <w:sz w:val="24"/>
        </w:rPr>
      </w:pPr>
      <w:r>
        <w:rPr>
          <w:rFonts w:ascii="Arial" w:hAnsi="Arial" w:cs="Arial"/>
          <w:b w:val="0"/>
          <w:bCs w:val="0"/>
          <w:sz w:val="24"/>
        </w:rPr>
        <w:t>4.4 Staff Positions</w:t>
      </w:r>
    </w:p>
    <w:p w:rsidR="00713403" w:rsidRDefault="00713403">
      <w:pPr>
        <w:rPr>
          <w:b/>
          <w:color w:val="0000FF"/>
        </w:rPr>
      </w:pPr>
    </w:p>
    <w:p w:rsidR="00713403" w:rsidRDefault="00713403">
      <w:r>
        <w:t>The Staff Positions tab is used for entering data for the NRS Table 7 report: Adult Education Personnel by Function and Job Status</w:t>
      </w:r>
      <w:r>
        <w:rPr>
          <w:b/>
          <w:color w:val="0000FF"/>
        </w:rPr>
        <w:t xml:space="preserve"> </w:t>
      </w:r>
      <w:r>
        <w:t>(Fig 4.5).  The instructions are provided on the Staff Positions page as follows:</w:t>
      </w:r>
    </w:p>
    <w:p w:rsidR="00713403" w:rsidRDefault="00713403"/>
    <w:p w:rsidR="00713403" w:rsidRDefault="00713403">
      <w:r>
        <w:rPr>
          <w:b/>
          <w:color w:val="0000FF"/>
        </w:rPr>
        <w:t xml:space="preserve">Enter </w:t>
      </w:r>
      <w:r w:rsidR="00885C60">
        <w:rPr>
          <w:b/>
          <w:color w:val="0000FF"/>
        </w:rPr>
        <w:t xml:space="preserve">by county </w:t>
      </w:r>
      <w:r>
        <w:rPr>
          <w:b/>
          <w:color w:val="0000FF"/>
        </w:rPr>
        <w:t xml:space="preserve">the number of full time and part time </w:t>
      </w:r>
      <w:proofErr w:type="gramStart"/>
      <w:r>
        <w:rPr>
          <w:b/>
          <w:color w:val="0000FF"/>
        </w:rPr>
        <w:t>P</w:t>
      </w:r>
      <w:r w:rsidR="00885C60">
        <w:rPr>
          <w:b/>
          <w:color w:val="0000FF"/>
        </w:rPr>
        <w:t>ERSONNEL</w:t>
      </w:r>
      <w:r>
        <w:rPr>
          <w:b/>
          <w:color w:val="0000FF"/>
        </w:rPr>
        <w:t xml:space="preserve">  paid</w:t>
      </w:r>
      <w:proofErr w:type="gramEnd"/>
      <w:r>
        <w:rPr>
          <w:b/>
          <w:color w:val="0000FF"/>
        </w:rPr>
        <w:t xml:space="preserve"> for out of Federal, State, and/or Local education funds, as well as volunteers who are not paid but served in the program.  </w:t>
      </w:r>
    </w:p>
    <w:p w:rsidR="00713403" w:rsidRDefault="00713403"/>
    <w:p w:rsidR="00713403" w:rsidRDefault="00713403">
      <w:pPr>
        <w:rPr>
          <w:b/>
          <w:color w:val="0000FF"/>
        </w:rPr>
      </w:pPr>
      <w:r>
        <w:rPr>
          <w:b/>
          <w:color w:val="0000FF"/>
        </w:rPr>
        <w:t>If a</w:t>
      </w:r>
      <w:r w:rsidR="00885C60">
        <w:rPr>
          <w:b/>
          <w:color w:val="0000FF"/>
        </w:rPr>
        <w:t>n</w:t>
      </w:r>
      <w:r>
        <w:rPr>
          <w:b/>
          <w:color w:val="0000FF"/>
        </w:rPr>
        <w:t xml:space="preserve"> </w:t>
      </w:r>
      <w:r w:rsidR="00885C60">
        <w:rPr>
          <w:b/>
          <w:color w:val="0000FF"/>
        </w:rPr>
        <w:t>employee</w:t>
      </w:r>
      <w:r>
        <w:rPr>
          <w:b/>
          <w:color w:val="0000FF"/>
        </w:rPr>
        <w:t xml:space="preserve"> is utilized by more than one county, enter the </w:t>
      </w:r>
      <w:r>
        <w:rPr>
          <w:b/>
          <w:i/>
          <w:color w:val="0000FF"/>
        </w:rPr>
        <w:t xml:space="preserve">county where the </w:t>
      </w:r>
      <w:r w:rsidR="00885C60">
        <w:rPr>
          <w:b/>
          <w:i/>
          <w:color w:val="0000FF"/>
        </w:rPr>
        <w:t>employee’</w:t>
      </w:r>
      <w:r>
        <w:rPr>
          <w:b/>
          <w:i/>
          <w:color w:val="0000FF"/>
        </w:rPr>
        <w:t>s desk is</w:t>
      </w:r>
      <w:r>
        <w:rPr>
          <w:b/>
          <w:color w:val="0000FF"/>
        </w:rPr>
        <w:t xml:space="preserve"> (for example, where is the SDA Director's main office), </w:t>
      </w:r>
      <w:r>
        <w:rPr>
          <w:b/>
          <w:i/>
          <w:color w:val="0000FF"/>
        </w:rPr>
        <w:t>or where the person spends the most time</w:t>
      </w:r>
      <w:r>
        <w:rPr>
          <w:b/>
          <w:color w:val="0000FF"/>
        </w:rPr>
        <w:t xml:space="preserve"> (for example, a teaching position with the majority of classes in one county).</w:t>
      </w:r>
    </w:p>
    <w:p w:rsidR="00885C60" w:rsidRDefault="00885C60">
      <w:pPr>
        <w:rPr>
          <w:b/>
          <w:color w:val="0000FF"/>
        </w:rPr>
      </w:pPr>
    </w:p>
    <w:p w:rsidR="00885C60" w:rsidRDefault="00885C60">
      <w:pPr>
        <w:rPr>
          <w:b/>
          <w:color w:val="0000FF"/>
        </w:rPr>
      </w:pPr>
      <w:r>
        <w:rPr>
          <w:b/>
          <w:color w:val="0000FF"/>
        </w:rPr>
        <w:t xml:space="preserve">Each employee should only be counted </w:t>
      </w:r>
      <w:r w:rsidRPr="00885C60">
        <w:rPr>
          <w:b/>
          <w:color w:val="0000FF"/>
          <w:u w:val="single"/>
        </w:rPr>
        <w:t>ONE</w:t>
      </w:r>
      <w:r>
        <w:rPr>
          <w:b/>
          <w:color w:val="0000FF"/>
        </w:rPr>
        <w:t xml:space="preserve"> time.</w:t>
      </w:r>
    </w:p>
    <w:p w:rsidR="00713403" w:rsidRDefault="00713403"/>
    <w:p w:rsidR="00713403" w:rsidRDefault="00713403">
      <w:r>
        <w:t>The function "Total Administrative/Supervisory/Other" should include the organization director and secretary positions, other managerial or admin support positions, and any ancillary positions that support the Adult Education program such as custodians or security guards that are provided for the site where classes are located, if applicable.</w:t>
      </w:r>
    </w:p>
    <w:p w:rsidR="00713403" w:rsidRDefault="00713403"/>
    <w:p w:rsidR="00713403" w:rsidRDefault="00713403"/>
    <w:p w:rsidR="00713403" w:rsidRDefault="0072231E">
      <w:r>
        <w:rPr>
          <w:noProof/>
        </w:rPr>
        <w:drawing>
          <wp:inline distT="0" distB="0" distL="0" distR="0">
            <wp:extent cx="5486400" cy="37649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3764915"/>
                    </a:xfrm>
                    <a:prstGeom prst="rect">
                      <a:avLst/>
                    </a:prstGeom>
                    <a:noFill/>
                    <a:ln>
                      <a:noFill/>
                    </a:ln>
                  </pic:spPr>
                </pic:pic>
              </a:graphicData>
            </a:graphic>
          </wp:inline>
        </w:drawing>
      </w:r>
    </w:p>
    <w:p w:rsidR="00713403" w:rsidRDefault="00713403">
      <w:pPr>
        <w:rPr>
          <w:i/>
          <w:sz w:val="20"/>
          <w:szCs w:val="20"/>
        </w:rPr>
      </w:pPr>
      <w:r>
        <w:t xml:space="preserve">Fig 4.5 </w:t>
      </w:r>
      <w:r>
        <w:rPr>
          <w:i/>
          <w:sz w:val="20"/>
          <w:szCs w:val="20"/>
        </w:rPr>
        <w:t>The Staff Positions worksheet</w:t>
      </w:r>
    </w:p>
    <w:p w:rsidR="00713403" w:rsidRDefault="00713403">
      <w:pPr>
        <w:rPr>
          <w:i/>
          <w:sz w:val="20"/>
          <w:szCs w:val="20"/>
        </w:rPr>
      </w:pPr>
    </w:p>
    <w:p w:rsidR="00713403" w:rsidRDefault="00713403"/>
    <w:p w:rsidR="00713403" w:rsidRDefault="00713403">
      <w:pPr>
        <w:pStyle w:val="Heading1"/>
        <w:numPr>
          <w:ilvl w:val="0"/>
          <w:numId w:val="0"/>
        </w:numPr>
        <w:jc w:val="center"/>
      </w:pPr>
      <w:bookmarkStart w:id="21" w:name="_Chapter_5:__Classes"/>
      <w:bookmarkEnd w:id="21"/>
    </w:p>
    <w:p w:rsidR="00713403" w:rsidRDefault="00713403">
      <w:pPr>
        <w:pStyle w:val="Heading1"/>
        <w:numPr>
          <w:ilvl w:val="0"/>
          <w:numId w:val="0"/>
        </w:numPr>
        <w:jc w:val="center"/>
      </w:pPr>
    </w:p>
    <w:p w:rsidR="00713403" w:rsidRDefault="00713403">
      <w:pPr>
        <w:pStyle w:val="Heading1"/>
        <w:pageBreakBefore/>
        <w:numPr>
          <w:ilvl w:val="0"/>
          <w:numId w:val="0"/>
        </w:numPr>
        <w:jc w:val="center"/>
      </w:pPr>
      <w:r>
        <w:lastRenderedPageBreak/>
        <w:t>Chapter 5:  Classes</w:t>
      </w:r>
    </w:p>
    <w:p w:rsidR="00713403" w:rsidRDefault="00713403">
      <w:pPr>
        <w:pStyle w:val="Heading5"/>
        <w:numPr>
          <w:ilvl w:val="0"/>
          <w:numId w:val="0"/>
        </w:numPr>
        <w:rPr>
          <w:rFonts w:ascii="Arial" w:hAnsi="Arial" w:cs="Arial"/>
          <w:b w:val="0"/>
          <w:bCs w:val="0"/>
          <w:sz w:val="24"/>
        </w:rPr>
      </w:pPr>
      <w:bookmarkStart w:id="22" w:name="_Add_a_New_Class"/>
      <w:bookmarkEnd w:id="22"/>
      <w:r>
        <w:rPr>
          <w:rFonts w:ascii="Arial" w:hAnsi="Arial" w:cs="Arial"/>
          <w:b w:val="0"/>
          <w:bCs w:val="0"/>
          <w:sz w:val="24"/>
        </w:rPr>
        <w:t>5.1 Add a New Class</w:t>
      </w:r>
    </w:p>
    <w:p w:rsidR="00713403" w:rsidRDefault="00713403"/>
    <w:p w:rsidR="00713403" w:rsidRDefault="00713403">
      <w:r>
        <w:t xml:space="preserve">To add a new class for a particular fiscal year, make sure the appropriate </w:t>
      </w:r>
      <w:r>
        <w:rPr>
          <w:b/>
          <w:color w:val="FF0000"/>
        </w:rPr>
        <w:t>fiscal year</w:t>
      </w:r>
      <w:r>
        <w:t xml:space="preserve"> is selected from the main page, </w:t>
      </w:r>
      <w:proofErr w:type="gramStart"/>
      <w:r>
        <w:t>then</w:t>
      </w:r>
      <w:proofErr w:type="gramEnd"/>
      <w:r>
        <w:t xml:space="preserve"> click the </w:t>
      </w:r>
      <w:r>
        <w:rPr>
          <w:b/>
          <w:u w:val="single"/>
        </w:rPr>
        <w:t>Classes</w:t>
      </w:r>
      <w:r>
        <w:t xml:space="preserve"> tab on the Main Menu.  From the Classes page, click the section for </w:t>
      </w:r>
      <w:r>
        <w:rPr>
          <w:b/>
          <w:u w:val="single"/>
        </w:rPr>
        <w:t>Add New Class</w:t>
      </w:r>
      <w:r>
        <w:t xml:space="preserve"> (Fig 5.1).</w:t>
      </w:r>
    </w:p>
    <w:p w:rsidR="00713403" w:rsidRDefault="00713403"/>
    <w:p w:rsidR="00713403" w:rsidRDefault="00713403">
      <w:r>
        <w:t xml:space="preserve">To begin, enter a title for the class to be created.  Select the </w:t>
      </w:r>
      <w:r>
        <w:rPr>
          <w:b/>
        </w:rPr>
        <w:t>Instructor</w:t>
      </w:r>
      <w:r>
        <w:t xml:space="preserve"> and </w:t>
      </w:r>
      <w:r>
        <w:rPr>
          <w:b/>
        </w:rPr>
        <w:t>Site</w:t>
      </w:r>
      <w:r>
        <w:t xml:space="preserve"> for the class (see Chapters 3 and 4 for instructions to create sites and staff).  </w:t>
      </w:r>
    </w:p>
    <w:p w:rsidR="00713403" w:rsidRDefault="00713403"/>
    <w:p w:rsidR="00713403" w:rsidRDefault="00713403">
      <w:r>
        <w:t xml:space="preserve">Select the </w:t>
      </w:r>
      <w:r>
        <w:rPr>
          <w:b/>
        </w:rPr>
        <w:t>Program</w:t>
      </w:r>
      <w:r>
        <w:t xml:space="preserve"> from the list of designated programs.  </w:t>
      </w:r>
      <w:r>
        <w:rPr>
          <w:b/>
          <w:i/>
          <w:color w:val="0000FF"/>
        </w:rPr>
        <w:t xml:space="preserve">NRS requires OAE to report students by program.  </w:t>
      </w:r>
      <w:r>
        <w:t>For example, all students in a class coded with program ‘EL/Civics’ will be reported as ‘EL/Civics’ students.</w:t>
      </w:r>
      <w:r>
        <w:rPr>
          <w:b/>
          <w:i/>
          <w:color w:val="0000FF"/>
        </w:rPr>
        <w:t xml:space="preserve">  Students can be enrolled in more than one class, and therefore in more than one program, within a fiscal year.</w:t>
      </w:r>
      <w:r>
        <w:t xml:space="preserve">  </w:t>
      </w:r>
      <w:r>
        <w:rPr>
          <w:b/>
          <w:color w:val="0000FF"/>
        </w:rPr>
        <w:t xml:space="preserve">Once students are enrolled in a class, the </w:t>
      </w:r>
      <w:r>
        <w:rPr>
          <w:b/>
          <w:i/>
          <w:color w:val="0000FF"/>
        </w:rPr>
        <w:t>program</w:t>
      </w:r>
      <w:r>
        <w:rPr>
          <w:b/>
          <w:color w:val="0000FF"/>
        </w:rPr>
        <w:t xml:space="preserve"> related to that class cannot be changed.</w:t>
      </w:r>
      <w:r>
        <w:t xml:space="preserve">  To make a change, email </w:t>
      </w:r>
      <w:hyperlink r:id="rId33" w:history="1">
        <w:r w:rsidR="0049458F" w:rsidRPr="00D1501E">
          <w:rPr>
            <w:rStyle w:val="Hyperlink"/>
          </w:rPr>
          <w:t>datacenter@tcsg.edu</w:t>
        </w:r>
      </w:hyperlink>
      <w:r>
        <w:t xml:space="preserve">. </w:t>
      </w:r>
    </w:p>
    <w:p w:rsidR="00713403" w:rsidRDefault="00713403"/>
    <w:p w:rsidR="00713403" w:rsidRPr="00E15B51" w:rsidRDefault="0072231E">
      <w:r>
        <w:rPr>
          <w:noProof/>
        </w:rPr>
        <w:drawing>
          <wp:inline distT="0" distB="0" distL="0" distR="0">
            <wp:extent cx="5475605" cy="3281045"/>
            <wp:effectExtent l="0" t="0" r="0" b="0"/>
            <wp:docPr id="24" name="Picture 24" descr="Add a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d a clas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75605" cy="3281045"/>
                    </a:xfrm>
                    <a:prstGeom prst="rect">
                      <a:avLst/>
                    </a:prstGeom>
                    <a:noFill/>
                    <a:ln>
                      <a:noFill/>
                    </a:ln>
                  </pic:spPr>
                </pic:pic>
              </a:graphicData>
            </a:graphic>
          </wp:inline>
        </w:drawing>
      </w:r>
    </w:p>
    <w:p w:rsidR="00713403" w:rsidRDefault="00713403">
      <w:pPr>
        <w:rPr>
          <w:i/>
          <w:sz w:val="20"/>
          <w:szCs w:val="20"/>
        </w:rPr>
      </w:pPr>
      <w:r>
        <w:t xml:space="preserve">Fig 5.1 </w:t>
      </w:r>
      <w:r>
        <w:rPr>
          <w:i/>
          <w:sz w:val="20"/>
          <w:szCs w:val="20"/>
        </w:rPr>
        <w:t xml:space="preserve">Building a New Class. </w:t>
      </w:r>
    </w:p>
    <w:p w:rsidR="00713403" w:rsidRDefault="00713403"/>
    <w:p w:rsidR="00713403" w:rsidRDefault="00713403">
      <w:r>
        <w:t xml:space="preserve">Select a </w:t>
      </w:r>
      <w:r>
        <w:rPr>
          <w:b/>
        </w:rPr>
        <w:t>Start Date</w:t>
      </w:r>
      <w:r>
        <w:t xml:space="preserve"> and </w:t>
      </w:r>
      <w:r>
        <w:rPr>
          <w:b/>
        </w:rPr>
        <w:t>End date</w:t>
      </w:r>
      <w:r>
        <w:t xml:space="preserve"> for the class from the calendar provided by clicking on the drop-down box, or simply enter the date directly in cell.  </w:t>
      </w:r>
      <w:r>
        <w:rPr>
          <w:b/>
          <w:i/>
          <w:color w:val="0000FF"/>
        </w:rPr>
        <w:t xml:space="preserve">The format for the Date </w:t>
      </w:r>
      <w:r w:rsidR="00571F8B">
        <w:rPr>
          <w:b/>
          <w:i/>
          <w:color w:val="0000FF"/>
        </w:rPr>
        <w:t>is</w:t>
      </w:r>
      <w:r>
        <w:rPr>
          <w:b/>
          <w:i/>
          <w:color w:val="0000FF"/>
        </w:rPr>
        <w:t xml:space="preserve"> mm/</w:t>
      </w:r>
      <w:proofErr w:type="spellStart"/>
      <w:r>
        <w:rPr>
          <w:b/>
          <w:i/>
          <w:color w:val="0000FF"/>
        </w:rPr>
        <w:t>dd</w:t>
      </w:r>
      <w:proofErr w:type="spellEnd"/>
      <w:r>
        <w:rPr>
          <w:b/>
          <w:i/>
          <w:color w:val="0000FF"/>
        </w:rPr>
        <w:t>/</w:t>
      </w:r>
      <w:proofErr w:type="spellStart"/>
      <w:r>
        <w:rPr>
          <w:b/>
          <w:i/>
          <w:color w:val="0000FF"/>
        </w:rPr>
        <w:t>yyyy</w:t>
      </w:r>
      <w:proofErr w:type="spellEnd"/>
      <w:r>
        <w:rPr>
          <w:b/>
          <w:i/>
          <w:color w:val="0000FF"/>
        </w:rPr>
        <w:t xml:space="preserve"> and MUST fall within the Fiscal Year.</w:t>
      </w:r>
    </w:p>
    <w:p w:rsidR="00713403" w:rsidRDefault="00713403"/>
    <w:p w:rsidR="0049458F" w:rsidRDefault="0049458F">
      <w:r>
        <w:t>Select from the drop down menu if the class is Distance Learning (Yes or No).</w:t>
      </w:r>
    </w:p>
    <w:p w:rsidR="0049458F" w:rsidRDefault="0049458F"/>
    <w:p w:rsidR="00865097" w:rsidRDefault="00865097">
      <w:r>
        <w:t xml:space="preserve">Select the </w:t>
      </w:r>
      <w:r w:rsidRPr="00865097">
        <w:rPr>
          <w:b/>
        </w:rPr>
        <w:t>Subject</w:t>
      </w:r>
      <w:r>
        <w:t xml:space="preserve"> by clicking on the drop-down box. This field is required.</w:t>
      </w:r>
    </w:p>
    <w:p w:rsidR="00713403" w:rsidRDefault="00713403">
      <w:r>
        <w:lastRenderedPageBreak/>
        <w:t xml:space="preserve">Finally, select the </w:t>
      </w:r>
      <w:r>
        <w:rPr>
          <w:b/>
        </w:rPr>
        <w:t>Days of the Week</w:t>
      </w:r>
      <w:r>
        <w:t xml:space="preserve"> the class will meet by clicking in the appropriate check boxes.  Select the </w:t>
      </w:r>
      <w:r>
        <w:rPr>
          <w:b/>
        </w:rPr>
        <w:t>Start Time</w:t>
      </w:r>
      <w:r>
        <w:t xml:space="preserve"> and </w:t>
      </w:r>
      <w:r>
        <w:rPr>
          <w:b/>
        </w:rPr>
        <w:t>End Time</w:t>
      </w:r>
      <w:r>
        <w:t xml:space="preserve"> from each drop-down box next to the day the class will meet (</w:t>
      </w:r>
      <w:r>
        <w:rPr>
          <w:i/>
        </w:rPr>
        <w:t>these menus contain times from 6:00 am until 11:00 pm</w:t>
      </w:r>
      <w:r>
        <w:t xml:space="preserve">). </w:t>
      </w:r>
      <w:r>
        <w:rPr>
          <w:i/>
          <w:color w:val="0000FF"/>
        </w:rPr>
        <w:t xml:space="preserve">Class times </w:t>
      </w:r>
      <w:proofErr w:type="spellStart"/>
      <w:r>
        <w:rPr>
          <w:i/>
          <w:color w:val="0000FF"/>
        </w:rPr>
        <w:t>can not</w:t>
      </w:r>
      <w:proofErr w:type="spellEnd"/>
      <w:r>
        <w:rPr>
          <w:i/>
          <w:color w:val="0000FF"/>
        </w:rPr>
        <w:t xml:space="preserve"> be null and must be at least 30 minutes in duration. </w:t>
      </w:r>
      <w:r>
        <w:t xml:space="preserve">When finished, click </w:t>
      </w:r>
      <w:r>
        <w:rPr>
          <w:b/>
        </w:rPr>
        <w:t>Save</w:t>
      </w:r>
      <w:r>
        <w:t xml:space="preserve"> to save the New Class information.  A green ‘</w:t>
      </w:r>
      <w:r>
        <w:rPr>
          <w:color w:val="009900"/>
        </w:rPr>
        <w:t>Data Saved</w:t>
      </w:r>
      <w:r>
        <w:t xml:space="preserve">’ message will appear if all required data is filled in.  Otherwise correct the items with messages marked in </w:t>
      </w:r>
      <w:r>
        <w:rPr>
          <w:color w:val="FF0000"/>
        </w:rPr>
        <w:t>red</w:t>
      </w:r>
      <w:r>
        <w:t>.</w:t>
      </w:r>
    </w:p>
    <w:p w:rsidR="00713403" w:rsidRDefault="00713403"/>
    <w:p w:rsidR="00713403" w:rsidRDefault="00713403">
      <w:pPr>
        <w:rPr>
          <w:i/>
          <w:color w:val="0000FF"/>
        </w:rPr>
      </w:pPr>
      <w:r>
        <w:rPr>
          <w:i/>
          <w:color w:val="0000FF"/>
        </w:rPr>
        <w:t xml:space="preserve">GALIS automatically assigns a CRN (Course Reference Number), a 5-digit unique identifier, to each class.  The CRN can be used </w:t>
      </w:r>
      <w:proofErr w:type="gramStart"/>
      <w:r>
        <w:rPr>
          <w:i/>
          <w:color w:val="0000FF"/>
        </w:rPr>
        <w:t>as a search criteria</w:t>
      </w:r>
      <w:proofErr w:type="gramEnd"/>
      <w:r>
        <w:rPr>
          <w:i/>
          <w:color w:val="0000FF"/>
        </w:rPr>
        <w:t>.</w:t>
      </w:r>
    </w:p>
    <w:p w:rsidR="00713403" w:rsidRDefault="00713403">
      <w:pPr>
        <w:rPr>
          <w:i/>
          <w:color w:val="0000FF"/>
        </w:rPr>
      </w:pPr>
    </w:p>
    <w:p w:rsidR="00713403" w:rsidRDefault="00713403">
      <w:pPr>
        <w:pStyle w:val="Heading5"/>
        <w:numPr>
          <w:ilvl w:val="0"/>
          <w:numId w:val="0"/>
        </w:numPr>
        <w:rPr>
          <w:rFonts w:ascii="Arial" w:hAnsi="Arial" w:cs="Arial"/>
          <w:b w:val="0"/>
          <w:bCs w:val="0"/>
          <w:sz w:val="24"/>
        </w:rPr>
      </w:pPr>
      <w:bookmarkStart w:id="23" w:name="_Class_Search"/>
      <w:bookmarkEnd w:id="23"/>
      <w:r>
        <w:rPr>
          <w:rFonts w:ascii="Arial" w:hAnsi="Arial" w:cs="Arial"/>
          <w:b w:val="0"/>
          <w:bCs w:val="0"/>
          <w:sz w:val="24"/>
        </w:rPr>
        <w:t>5.2 Class Search/Edit</w:t>
      </w:r>
    </w:p>
    <w:p w:rsidR="00713403" w:rsidRDefault="00713403">
      <w:pPr>
        <w:rPr>
          <w:rFonts w:ascii="Arial" w:hAnsi="Arial" w:cs="Arial"/>
          <w:sz w:val="28"/>
          <w:szCs w:val="28"/>
        </w:rPr>
      </w:pPr>
    </w:p>
    <w:p w:rsidR="00713403" w:rsidRDefault="00713403">
      <w:r>
        <w:t xml:space="preserve">GALIS provides a Class Search feature to view and edit class information similar to the Search feature explained in </w:t>
      </w:r>
      <w:r>
        <w:rPr>
          <w:i/>
        </w:rPr>
        <w:t>Chapter 4: Staff Search</w:t>
      </w:r>
      <w:r>
        <w:t xml:space="preserve">. </w:t>
      </w:r>
    </w:p>
    <w:p w:rsidR="00713403" w:rsidRDefault="00713403">
      <w:r>
        <w:t xml:space="preserve">To search for classes previously entered into GALIS for an SDA/CBO, click on the </w:t>
      </w:r>
      <w:r>
        <w:rPr>
          <w:b/>
        </w:rPr>
        <w:t>Class Search</w:t>
      </w:r>
      <w:r>
        <w:t xml:space="preserve"> section from the </w:t>
      </w:r>
      <w:r>
        <w:rPr>
          <w:b/>
        </w:rPr>
        <w:t>Class</w:t>
      </w:r>
      <w:r>
        <w:t xml:space="preserve"> tab.  To see class records, enter search criteria and click on the '</w:t>
      </w:r>
      <w:r>
        <w:rPr>
          <w:i/>
        </w:rPr>
        <w:t>Search</w:t>
      </w:r>
      <w:r>
        <w:t>' button (Fig 5.2).</w:t>
      </w:r>
      <w:r>
        <w:rPr>
          <w:sz w:val="20"/>
          <w:szCs w:val="20"/>
        </w:rPr>
        <w:t xml:space="preserve"> </w:t>
      </w:r>
      <w:r>
        <w:t xml:space="preserve"> Once the class record appears in the list, the information may be edited by clicking the </w:t>
      </w:r>
      <w:r>
        <w:rPr>
          <w:b/>
          <w:u w:val="single"/>
        </w:rPr>
        <w:t>Edit</w:t>
      </w:r>
      <w:r>
        <w:t xml:space="preserve"> link </w:t>
      </w:r>
      <w:r>
        <w:rPr>
          <w:i/>
        </w:rPr>
        <w:t>OR</w:t>
      </w:r>
      <w:r>
        <w:t xml:space="preserve"> Deleted by clicking the </w:t>
      </w:r>
      <w:r>
        <w:rPr>
          <w:b/>
          <w:u w:val="single"/>
        </w:rPr>
        <w:t>Delete</w:t>
      </w:r>
      <w:r>
        <w:t xml:space="preserve"> link.  Clicking on Delete will give a pop-up message: </w:t>
      </w:r>
      <w:r>
        <w:rPr>
          <w:i/>
        </w:rPr>
        <w:t>“Are you sure you want to delete this record?</w:t>
      </w:r>
      <w:proofErr w:type="gramStart"/>
      <w:r>
        <w:rPr>
          <w:i/>
        </w:rPr>
        <w:t>”.</w:t>
      </w:r>
      <w:proofErr w:type="gramEnd"/>
    </w:p>
    <w:p w:rsidR="00713403" w:rsidRDefault="00713403">
      <w:pPr>
        <w:rPr>
          <w:b/>
          <w:i/>
          <w:color w:val="0000FF"/>
        </w:rPr>
      </w:pPr>
    </w:p>
    <w:p w:rsidR="00713403" w:rsidRDefault="00713403">
      <w:r>
        <w:rPr>
          <w:b/>
          <w:i/>
          <w:color w:val="0000FF"/>
        </w:rPr>
        <w:t>A Class may only be deleted IF there are no students assigned to it</w:t>
      </w:r>
      <w:r>
        <w:t xml:space="preserve"> (Fig 5.2).</w:t>
      </w:r>
    </w:p>
    <w:p w:rsidR="00713403" w:rsidRDefault="00713403"/>
    <w:p w:rsidR="00713403" w:rsidRPr="00E15B51" w:rsidRDefault="0072231E">
      <w:r>
        <w:rPr>
          <w:noProof/>
        </w:rPr>
        <w:drawing>
          <wp:inline distT="0" distB="0" distL="0" distR="0">
            <wp:extent cx="5475605" cy="23774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5605" cy="2377440"/>
                    </a:xfrm>
                    <a:prstGeom prst="rect">
                      <a:avLst/>
                    </a:prstGeom>
                    <a:noFill/>
                    <a:ln>
                      <a:noFill/>
                    </a:ln>
                  </pic:spPr>
                </pic:pic>
              </a:graphicData>
            </a:graphic>
          </wp:inline>
        </w:drawing>
      </w:r>
    </w:p>
    <w:p w:rsidR="00713403" w:rsidRDefault="00713403">
      <w:pPr>
        <w:rPr>
          <w:i/>
          <w:sz w:val="20"/>
          <w:szCs w:val="20"/>
        </w:rPr>
      </w:pPr>
      <w:r>
        <w:t xml:space="preserve">Fig 5.2 </w:t>
      </w:r>
      <w:r>
        <w:rPr>
          <w:i/>
          <w:sz w:val="20"/>
          <w:szCs w:val="20"/>
        </w:rPr>
        <w:t>The Class Search page</w:t>
      </w:r>
    </w:p>
    <w:p w:rsidR="00713403" w:rsidRDefault="00713403">
      <w:pPr>
        <w:pStyle w:val="Heading5"/>
        <w:numPr>
          <w:ilvl w:val="0"/>
          <w:numId w:val="0"/>
        </w:numPr>
        <w:rPr>
          <w:rFonts w:ascii="Arial" w:hAnsi="Arial" w:cs="Arial"/>
          <w:b w:val="0"/>
          <w:bCs w:val="0"/>
          <w:sz w:val="24"/>
        </w:rPr>
      </w:pPr>
      <w:bookmarkStart w:id="24" w:name="_Rollover_Classes"/>
      <w:bookmarkEnd w:id="24"/>
    </w:p>
    <w:p w:rsidR="00713403" w:rsidRDefault="00713403">
      <w:pPr>
        <w:pStyle w:val="Heading5"/>
        <w:numPr>
          <w:ilvl w:val="0"/>
          <w:numId w:val="0"/>
        </w:numPr>
        <w:rPr>
          <w:rFonts w:ascii="Arial" w:hAnsi="Arial" w:cs="Arial"/>
          <w:b w:val="0"/>
          <w:bCs w:val="0"/>
          <w:sz w:val="24"/>
        </w:rPr>
      </w:pPr>
      <w:r>
        <w:rPr>
          <w:rFonts w:ascii="Arial" w:hAnsi="Arial" w:cs="Arial"/>
          <w:b w:val="0"/>
          <w:bCs w:val="0"/>
          <w:sz w:val="24"/>
        </w:rPr>
        <w:t>5.3 Rollover Classes</w:t>
      </w:r>
    </w:p>
    <w:p w:rsidR="00713403" w:rsidRDefault="00713403"/>
    <w:p w:rsidR="00713403" w:rsidRDefault="00713403">
      <w:r>
        <w:t xml:space="preserve">Like Staff Rollover, the Class Rollover feature in GALIS provides the user the ability to effectively copy class information from one fiscal year into a new fiscal year.  </w:t>
      </w:r>
      <w:r>
        <w:rPr>
          <w:b/>
          <w:color w:val="0000FF"/>
        </w:rPr>
        <w:t xml:space="preserve">Classes may also be rolled over within the </w:t>
      </w:r>
      <w:r>
        <w:rPr>
          <w:b/>
          <w:i/>
          <w:color w:val="0000FF"/>
        </w:rPr>
        <w:t>same</w:t>
      </w:r>
      <w:r>
        <w:rPr>
          <w:b/>
          <w:color w:val="0000FF"/>
        </w:rPr>
        <w:t xml:space="preserve"> Fiscal Year.</w:t>
      </w:r>
      <w:r>
        <w:t xml:space="preserve">  The user may edit the data that </w:t>
      </w:r>
      <w:r>
        <w:lastRenderedPageBreak/>
        <w:t xml:space="preserve">has been rolled (copied) to the new or current fiscal year without changing the data for the initial class.   </w:t>
      </w:r>
    </w:p>
    <w:p w:rsidR="00713403" w:rsidRDefault="00713403"/>
    <w:p w:rsidR="00713403" w:rsidRDefault="00713403">
      <w:r>
        <w:rPr>
          <w:b/>
          <w:i/>
          <w:color w:val="0000FF"/>
        </w:rPr>
        <w:t xml:space="preserve">IMPORTANT:  Note the Fiscal Year and Local Program in </w:t>
      </w:r>
      <w:r>
        <w:rPr>
          <w:b/>
          <w:i/>
          <w:color w:val="FF3300"/>
        </w:rPr>
        <w:t>Red</w:t>
      </w:r>
      <w:r>
        <w:rPr>
          <w:b/>
          <w:i/>
          <w:color w:val="0000FF"/>
        </w:rPr>
        <w:t xml:space="preserve"> above the tabs.  The user must be working in the Fiscal Year that the site information will be copied </w:t>
      </w:r>
      <w:r>
        <w:rPr>
          <w:b/>
          <w:i/>
          <w:color w:val="0000FF"/>
          <w:u w:val="single"/>
        </w:rPr>
        <w:t xml:space="preserve">TO </w:t>
      </w:r>
      <w:r>
        <w:t>(Fig 5.3).</w:t>
      </w:r>
    </w:p>
    <w:p w:rsidR="00713403" w:rsidRDefault="00713403"/>
    <w:p w:rsidR="00713403" w:rsidRDefault="00713403">
      <w:pPr>
        <w:rPr>
          <w:b/>
          <w:color w:val="0000FF"/>
        </w:rPr>
      </w:pPr>
      <w:r>
        <w:rPr>
          <w:b/>
          <w:color w:val="0000FF"/>
        </w:rPr>
        <w:t>A search must be performed to list classes available to be rolled.</w:t>
      </w:r>
    </w:p>
    <w:p w:rsidR="00713403" w:rsidRDefault="00713403">
      <w:pPr>
        <w:rPr>
          <w:b/>
          <w:color w:val="0000FF"/>
        </w:rPr>
      </w:pPr>
    </w:p>
    <w:p w:rsidR="00713403" w:rsidRDefault="00713403">
      <w:pPr>
        <w:rPr>
          <w:b/>
          <w:i/>
          <w:color w:val="0000FF"/>
        </w:rPr>
      </w:pPr>
      <w:r>
        <w:rPr>
          <w:b/>
          <w:color w:val="0000FF"/>
        </w:rPr>
        <w:t xml:space="preserve">Class data may be rolled over </w:t>
      </w:r>
      <w:r>
        <w:rPr>
          <w:b/>
          <w:i/>
          <w:color w:val="0000FF"/>
        </w:rPr>
        <w:t>more than once</w:t>
      </w:r>
      <w:r>
        <w:rPr>
          <w:b/>
          <w:color w:val="0000FF"/>
        </w:rPr>
        <w:t xml:space="preserve"> and </w:t>
      </w:r>
      <w:r>
        <w:rPr>
          <w:b/>
          <w:i/>
          <w:color w:val="0000FF"/>
        </w:rPr>
        <w:t>will</w:t>
      </w:r>
      <w:r>
        <w:rPr>
          <w:b/>
          <w:color w:val="0000FF"/>
        </w:rPr>
        <w:t xml:space="preserve"> appear in the search results.</w:t>
      </w:r>
      <w:r>
        <w:rPr>
          <w:b/>
          <w:i/>
          <w:color w:val="0000FF"/>
        </w:rPr>
        <w:t xml:space="preserve">  </w:t>
      </w:r>
    </w:p>
    <w:p w:rsidR="00713403" w:rsidRDefault="00713403">
      <w:pPr>
        <w:rPr>
          <w:b/>
          <w:i/>
          <w:color w:val="FFCC00"/>
        </w:rPr>
      </w:pPr>
    </w:p>
    <w:p w:rsidR="00713403" w:rsidRDefault="00713403">
      <w:pPr>
        <w:rPr>
          <w:b/>
          <w:color w:val="0000FF"/>
        </w:rPr>
      </w:pPr>
      <w:r>
        <w:rPr>
          <w:b/>
          <w:color w:val="0000FF"/>
        </w:rPr>
        <w:t xml:space="preserve">Once the search results are returned, the </w:t>
      </w:r>
      <w:r>
        <w:rPr>
          <w:b/>
          <w:i/>
          <w:color w:val="0000FF"/>
        </w:rPr>
        <w:t>instructor, site, room, start/end dates, and title</w:t>
      </w:r>
      <w:r>
        <w:rPr>
          <w:b/>
          <w:color w:val="0000FF"/>
        </w:rPr>
        <w:t xml:space="preserve"> may be edited BEFORE rolling the class over.  This </w:t>
      </w:r>
      <w:r>
        <w:rPr>
          <w:b/>
          <w:i/>
          <w:color w:val="0000FF"/>
        </w:rPr>
        <w:t>WILL NOT</w:t>
      </w:r>
      <w:r>
        <w:rPr>
          <w:b/>
          <w:color w:val="0000FF"/>
        </w:rPr>
        <w:t xml:space="preserve"> affect the </w:t>
      </w:r>
      <w:r>
        <w:rPr>
          <w:b/>
          <w:i/>
          <w:color w:val="0000FF"/>
        </w:rPr>
        <w:t>actual</w:t>
      </w:r>
      <w:r>
        <w:rPr>
          <w:b/>
          <w:color w:val="0000FF"/>
        </w:rPr>
        <w:t xml:space="preserve"> class, only the </w:t>
      </w:r>
      <w:r>
        <w:rPr>
          <w:b/>
          <w:i/>
          <w:color w:val="0000FF"/>
        </w:rPr>
        <w:t>copy of the class</w:t>
      </w:r>
      <w:r>
        <w:rPr>
          <w:b/>
          <w:color w:val="0000FF"/>
        </w:rPr>
        <w:t xml:space="preserve">.  </w:t>
      </w:r>
    </w:p>
    <w:p w:rsidR="00713403" w:rsidRDefault="00713403">
      <w:pPr>
        <w:rPr>
          <w:b/>
          <w:color w:val="0000FF"/>
        </w:rPr>
      </w:pPr>
      <w:r>
        <w:rPr>
          <w:b/>
          <w:color w:val="0000FF"/>
        </w:rPr>
        <w:t xml:space="preserve">The start/end years are changed to reflect dates in the Fiscal Year being copied </w:t>
      </w:r>
      <w:r>
        <w:rPr>
          <w:b/>
          <w:i/>
          <w:color w:val="0000FF"/>
        </w:rPr>
        <w:t>TO</w:t>
      </w:r>
      <w:r>
        <w:rPr>
          <w:b/>
          <w:color w:val="0000FF"/>
        </w:rPr>
        <w:t>.</w:t>
      </w:r>
    </w:p>
    <w:p w:rsidR="00713403" w:rsidRDefault="00713403"/>
    <w:p w:rsidR="00713403" w:rsidRDefault="00713403">
      <w:r>
        <w:t xml:space="preserve">Select the classes to be rolled by clicking in the </w:t>
      </w:r>
      <w:r>
        <w:rPr>
          <w:b/>
        </w:rPr>
        <w:t>Rollover</w:t>
      </w:r>
      <w:r>
        <w:t xml:space="preserve"> box.  Once all desired classes are selected, click </w:t>
      </w:r>
      <w:r>
        <w:rPr>
          <w:b/>
        </w:rPr>
        <w:t>Rollover Selected Classes</w:t>
      </w:r>
      <w:r>
        <w:t xml:space="preserve">.  </w:t>
      </w:r>
    </w:p>
    <w:p w:rsidR="00713403" w:rsidRDefault="00713403">
      <w:r>
        <w:t xml:space="preserve">As a reminder, click </w:t>
      </w:r>
      <w:r>
        <w:rPr>
          <w:b/>
        </w:rPr>
        <w:t>Clear Selections</w:t>
      </w:r>
      <w:r>
        <w:t xml:space="preserve"> to remove any checkmarks in the Rollover box.  Clicking</w:t>
      </w:r>
      <w:r>
        <w:rPr>
          <w:b/>
        </w:rPr>
        <w:t xml:space="preserve"> Select All </w:t>
      </w:r>
      <w:r>
        <w:t xml:space="preserve">will select every class listed.  Once all desired classes are selected, click </w:t>
      </w:r>
      <w:r>
        <w:rPr>
          <w:b/>
        </w:rPr>
        <w:t>Rollover Selected Classes</w:t>
      </w:r>
      <w:r>
        <w:t xml:space="preserve"> (Fig 5.3).</w:t>
      </w:r>
    </w:p>
    <w:p w:rsidR="00713403" w:rsidRDefault="00713403"/>
    <w:p w:rsidR="00713403" w:rsidRPr="00E15B51" w:rsidRDefault="0072231E">
      <w:r>
        <w:rPr>
          <w:noProof/>
        </w:rPr>
        <w:drawing>
          <wp:inline distT="0" distB="0" distL="0" distR="0">
            <wp:extent cx="5454015" cy="20548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54015" cy="2054860"/>
                    </a:xfrm>
                    <a:prstGeom prst="rect">
                      <a:avLst/>
                    </a:prstGeom>
                    <a:noFill/>
                    <a:ln>
                      <a:noFill/>
                    </a:ln>
                  </pic:spPr>
                </pic:pic>
              </a:graphicData>
            </a:graphic>
          </wp:inline>
        </w:drawing>
      </w:r>
    </w:p>
    <w:p w:rsidR="00713403" w:rsidRDefault="00713403">
      <w:pPr>
        <w:rPr>
          <w:i/>
          <w:sz w:val="20"/>
          <w:szCs w:val="20"/>
        </w:rPr>
      </w:pPr>
      <w:r>
        <w:t xml:space="preserve">Fig 5.3 </w:t>
      </w:r>
      <w:proofErr w:type="gramStart"/>
      <w:r>
        <w:rPr>
          <w:i/>
          <w:sz w:val="20"/>
          <w:szCs w:val="20"/>
        </w:rPr>
        <w:t>Rolling</w:t>
      </w:r>
      <w:proofErr w:type="gramEnd"/>
      <w:r>
        <w:rPr>
          <w:i/>
          <w:sz w:val="20"/>
          <w:szCs w:val="20"/>
        </w:rPr>
        <w:t xml:space="preserve"> a class from 2009 to 2009.</w:t>
      </w:r>
    </w:p>
    <w:p w:rsidR="00713403" w:rsidRDefault="00713403">
      <w:pPr>
        <w:rPr>
          <w:sz w:val="16"/>
          <w:szCs w:val="16"/>
        </w:rPr>
      </w:pPr>
    </w:p>
    <w:p w:rsidR="00713403" w:rsidRDefault="00713403">
      <w:r>
        <w:t xml:space="preserve">A green </w:t>
      </w:r>
      <w:r>
        <w:rPr>
          <w:color w:val="008000"/>
        </w:rPr>
        <w:t xml:space="preserve">Success </w:t>
      </w:r>
      <w:r>
        <w:t xml:space="preserve">message will appear next to class data that is successfully rolled           (Fig 5.4).  A successful rollover means that data for the selected classes will appear in both the fiscal year that the data was pulled </w:t>
      </w:r>
      <w:r>
        <w:rPr>
          <w:i/>
        </w:rPr>
        <w:t>from</w:t>
      </w:r>
      <w:r>
        <w:t xml:space="preserve"> AND the fiscal year the data was rolled </w:t>
      </w:r>
      <w:r>
        <w:rPr>
          <w:i/>
        </w:rPr>
        <w:t>to</w:t>
      </w:r>
      <w:r>
        <w:t xml:space="preserve">.  The new classes may then be viewed or edited under the </w:t>
      </w:r>
      <w:r>
        <w:rPr>
          <w:b/>
        </w:rPr>
        <w:t>Class Search</w:t>
      </w:r>
      <w:r>
        <w:t xml:space="preserve"> tab for the </w:t>
      </w:r>
      <w:r>
        <w:rPr>
          <w:i/>
        </w:rPr>
        <w:t>new</w:t>
      </w:r>
      <w:r>
        <w:t xml:space="preserve"> fiscal year.</w:t>
      </w:r>
    </w:p>
    <w:p w:rsidR="00713403" w:rsidRDefault="00713403">
      <w:pPr>
        <w:rPr>
          <w:sz w:val="16"/>
          <w:szCs w:val="16"/>
        </w:rPr>
      </w:pPr>
    </w:p>
    <w:p w:rsidR="00713403" w:rsidRDefault="0072231E">
      <w:r>
        <w:rPr>
          <w:noProof/>
        </w:rPr>
        <w:drawing>
          <wp:inline distT="0" distB="0" distL="0" distR="0">
            <wp:extent cx="5486400" cy="666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666750"/>
                    </a:xfrm>
                    <a:prstGeom prst="rect">
                      <a:avLst/>
                    </a:prstGeom>
                    <a:noFill/>
                    <a:ln>
                      <a:noFill/>
                    </a:ln>
                  </pic:spPr>
                </pic:pic>
              </a:graphicData>
            </a:graphic>
          </wp:inline>
        </w:drawing>
      </w:r>
    </w:p>
    <w:p w:rsidR="00713403" w:rsidRDefault="00713403">
      <w:pPr>
        <w:rPr>
          <w:i/>
          <w:sz w:val="20"/>
          <w:szCs w:val="20"/>
        </w:rPr>
      </w:pPr>
      <w:proofErr w:type="gramStart"/>
      <w:r>
        <w:t xml:space="preserve">Fig 5.4 </w:t>
      </w:r>
      <w:r>
        <w:rPr>
          <w:i/>
          <w:sz w:val="20"/>
          <w:szCs w:val="20"/>
        </w:rPr>
        <w:t>Successful Rollover from 2009 to 2010.</w:t>
      </w:r>
      <w:proofErr w:type="gramEnd"/>
    </w:p>
    <w:p w:rsidR="00713403" w:rsidRDefault="00713403">
      <w:pPr>
        <w:pStyle w:val="Heading5"/>
        <w:numPr>
          <w:ilvl w:val="0"/>
          <w:numId w:val="0"/>
        </w:numPr>
        <w:rPr>
          <w:rFonts w:ascii="Arial" w:hAnsi="Arial" w:cs="Arial"/>
          <w:b w:val="0"/>
          <w:bCs w:val="0"/>
          <w:sz w:val="24"/>
        </w:rPr>
      </w:pPr>
    </w:p>
    <w:p w:rsidR="00713403" w:rsidRDefault="00713403">
      <w:pPr>
        <w:rPr>
          <w:b/>
          <w:color w:val="0000FF"/>
        </w:rPr>
      </w:pPr>
      <w:r>
        <w:rPr>
          <w:b/>
          <w:color w:val="0000FF"/>
        </w:rPr>
        <w:t xml:space="preserve">The record that the class is copied </w:t>
      </w:r>
      <w:r>
        <w:rPr>
          <w:b/>
          <w:color w:val="0000FF"/>
          <w:u w:val="single"/>
        </w:rPr>
        <w:t>to</w:t>
      </w:r>
      <w:r>
        <w:rPr>
          <w:b/>
          <w:color w:val="0000FF"/>
        </w:rPr>
        <w:t xml:space="preserve"> is assigned a different CRN than the original class, and the 2 classes are separate records.</w:t>
      </w:r>
    </w:p>
    <w:p w:rsidR="00713403" w:rsidRDefault="00713403">
      <w:pPr>
        <w:rPr>
          <w:rFonts w:ascii="Arial" w:hAnsi="Arial" w:cs="Arial"/>
          <w:b/>
          <w:bCs/>
          <w:color w:val="0000FF"/>
        </w:rPr>
      </w:pPr>
    </w:p>
    <w:p w:rsidR="00713403" w:rsidRDefault="0072231E">
      <w:pPr>
        <w:pBdr>
          <w:top w:val="single" w:sz="4" w:space="1" w:color="999999"/>
        </w:pBdr>
        <w:shd w:val="clear" w:color="auto" w:fill="E6E6E6"/>
        <w:ind w:left="1080"/>
        <w:rPr>
          <w:rFonts w:ascii="Arial" w:hAnsi="Arial" w:cs="Arial"/>
          <w:b/>
          <w:bCs/>
          <w:sz w:val="20"/>
          <w:szCs w:val="20"/>
        </w:rPr>
      </w:pPr>
      <w:bookmarkStart w:id="25" w:name="_Rollover_Enrollment"/>
      <w:bookmarkEnd w:id="25"/>
      <w:r>
        <w:rPr>
          <w:noProof/>
          <w:color w:val="999999"/>
        </w:rPr>
        <mc:AlternateContent>
          <mc:Choice Requires="wps">
            <w:drawing>
              <wp:anchor distT="0" distB="0" distL="114300" distR="114300" simplePos="0" relativeHeight="251661824" behindDoc="0" locked="0" layoutInCell="1" allowOverlap="1">
                <wp:simplePos x="0" y="0"/>
                <wp:positionH relativeFrom="column">
                  <wp:posOffset>0</wp:posOffset>
                </wp:positionH>
                <wp:positionV relativeFrom="paragraph">
                  <wp:posOffset>48895</wp:posOffset>
                </wp:positionV>
                <wp:extent cx="533400" cy="228600"/>
                <wp:effectExtent l="9525" t="6985" r="9525" b="12065"/>
                <wp:wrapNone/>
                <wp:docPr id="98"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228600"/>
                        </a:xfrm>
                        <a:prstGeom prst="flowChartMulti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 o:spid="_x0000_s1026" type="#_x0000_t115" style="position:absolute;margin-left:0;margin-top:3.85pt;width:42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"/>
            </w:pict>
          </mc:Fallback>
        </mc:AlternateContent>
      </w:r>
      <w:r w:rsidR="00713403">
        <w:t xml:space="preserve"> </w:t>
      </w:r>
      <w:r w:rsidR="00713403">
        <w:rPr>
          <w:rFonts w:ascii="Arial" w:hAnsi="Arial" w:cs="Arial"/>
          <w:b/>
          <w:bCs/>
          <w:sz w:val="20"/>
          <w:szCs w:val="20"/>
        </w:rPr>
        <w:t>Administratively merging colleges:</w:t>
      </w:r>
    </w:p>
    <w:p w:rsidR="00713403" w:rsidRDefault="00713403">
      <w:pPr>
        <w:pBdr>
          <w:top w:val="single" w:sz="4" w:space="1" w:color="999999"/>
        </w:pBdr>
        <w:shd w:val="clear" w:color="auto" w:fill="E6E6E6"/>
        <w:ind w:left="1080"/>
        <w:rPr>
          <w:b/>
          <w:bCs/>
          <w:sz w:val="20"/>
          <w:szCs w:val="20"/>
        </w:rPr>
      </w:pPr>
    </w:p>
    <w:p w:rsidR="00713403" w:rsidRDefault="00713403">
      <w:pPr>
        <w:pBdr>
          <w:bottom w:val="single" w:sz="4" w:space="1" w:color="999999"/>
        </w:pBdr>
        <w:shd w:val="clear" w:color="auto" w:fill="E6E6E6"/>
        <w:ind w:left="1080"/>
        <w:rPr>
          <w:sz w:val="20"/>
          <w:szCs w:val="20"/>
        </w:rPr>
      </w:pPr>
      <w:r>
        <w:rPr>
          <w:sz w:val="20"/>
          <w:szCs w:val="20"/>
        </w:rPr>
        <w:t>Classes can be rolled over from the previous year from the technical college to the new administratively merged college. The user must select the technical college from the drop down menu that the class is to be rolled over from. See Fig. below</w:t>
      </w:r>
    </w:p>
    <w:p w:rsidR="00713403" w:rsidRDefault="0072231E">
      <w:pPr>
        <w:pBdr>
          <w:bottom w:val="single" w:sz="4" w:space="1" w:color="999999"/>
        </w:pBdr>
        <w:shd w:val="clear" w:color="auto" w:fill="E6E6E6"/>
        <w:ind w:left="1080"/>
        <w:rPr>
          <w:sz w:val="20"/>
          <w:szCs w:val="20"/>
        </w:rPr>
      </w:pPr>
      <w:r>
        <w:rPr>
          <w:noProof/>
          <w:sz w:val="20"/>
          <w:szCs w:val="20"/>
        </w:rPr>
        <w:drawing>
          <wp:inline distT="0" distB="0" distL="0" distR="0">
            <wp:extent cx="5475605" cy="183959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75605" cy="1839595"/>
                    </a:xfrm>
                    <a:prstGeom prst="rect">
                      <a:avLst/>
                    </a:prstGeom>
                    <a:noFill/>
                    <a:ln>
                      <a:noFill/>
                    </a:ln>
                  </pic:spPr>
                </pic:pic>
              </a:graphicData>
            </a:graphic>
          </wp:inline>
        </w:drawing>
      </w:r>
    </w:p>
    <w:p w:rsidR="00713403" w:rsidRDefault="00713403">
      <w:pPr>
        <w:pBdr>
          <w:bottom w:val="single" w:sz="4" w:space="1" w:color="999999"/>
        </w:pBdr>
        <w:shd w:val="clear" w:color="auto" w:fill="E6E6E6"/>
        <w:ind w:left="1080"/>
        <w:rPr>
          <w:i/>
          <w:sz w:val="20"/>
          <w:szCs w:val="20"/>
        </w:rPr>
      </w:pPr>
      <w:r>
        <w:rPr>
          <w:sz w:val="20"/>
          <w:szCs w:val="20"/>
        </w:rPr>
        <w:t xml:space="preserve"> </w:t>
      </w:r>
      <w:r>
        <w:rPr>
          <w:i/>
          <w:sz w:val="20"/>
          <w:szCs w:val="20"/>
        </w:rPr>
        <w:t xml:space="preserve"> Successful Rollover from 2009 to 2010 (administratively merged college)</w:t>
      </w:r>
    </w:p>
    <w:p w:rsidR="00713403" w:rsidRDefault="00713403">
      <w:pPr>
        <w:pStyle w:val="Heading5"/>
        <w:numPr>
          <w:ilvl w:val="0"/>
          <w:numId w:val="0"/>
        </w:numPr>
        <w:rPr>
          <w:rFonts w:ascii="Arial" w:hAnsi="Arial" w:cs="Arial"/>
          <w:b w:val="0"/>
          <w:bCs w:val="0"/>
          <w:sz w:val="24"/>
        </w:rPr>
      </w:pPr>
    </w:p>
    <w:p w:rsidR="00713403" w:rsidRDefault="00713403">
      <w:pPr>
        <w:pStyle w:val="Heading5"/>
        <w:numPr>
          <w:ilvl w:val="0"/>
          <w:numId w:val="0"/>
        </w:numPr>
        <w:rPr>
          <w:rFonts w:ascii="Arial" w:hAnsi="Arial" w:cs="Arial"/>
          <w:b w:val="0"/>
          <w:bCs w:val="0"/>
          <w:sz w:val="24"/>
        </w:rPr>
      </w:pPr>
      <w:r>
        <w:rPr>
          <w:rFonts w:ascii="Arial" w:hAnsi="Arial" w:cs="Arial"/>
          <w:b w:val="0"/>
          <w:bCs w:val="0"/>
          <w:sz w:val="24"/>
        </w:rPr>
        <w:t>5.4 Rollover Enrollment</w:t>
      </w:r>
    </w:p>
    <w:p w:rsidR="00713403" w:rsidRDefault="00713403">
      <w:pPr>
        <w:rPr>
          <w:i/>
          <w:color w:val="0000FF"/>
        </w:rPr>
      </w:pPr>
      <w:r>
        <w:t>Students are enrolled individually into a class via the Student menu of GALIS (</w:t>
      </w:r>
      <w:r>
        <w:rPr>
          <w:i/>
        </w:rPr>
        <w:t>see Chapter 6: Student Enrollment</w:t>
      </w:r>
      <w:r>
        <w:t xml:space="preserve">).  However, GALIS offers the ability to roll (copy) multiple student enrollments from one class (by CRN and Fiscal Year) to another class (by CRN and Fiscal Year). </w:t>
      </w:r>
      <w:r>
        <w:rPr>
          <w:i/>
          <w:color w:val="0000FF"/>
        </w:rPr>
        <w:t xml:space="preserve">This process does NOT copy over a student record.  The student must already be created in the Fiscal Year to copy enrollment </w:t>
      </w:r>
      <w:proofErr w:type="gramStart"/>
      <w:r>
        <w:rPr>
          <w:i/>
          <w:color w:val="0000FF"/>
        </w:rPr>
        <w:t>To</w:t>
      </w:r>
      <w:proofErr w:type="gramEnd"/>
      <w:r>
        <w:rPr>
          <w:i/>
          <w:color w:val="0000FF"/>
        </w:rPr>
        <w:t xml:space="preserve">. </w:t>
      </w:r>
    </w:p>
    <w:p w:rsidR="00713403" w:rsidRDefault="00713403"/>
    <w:p w:rsidR="00713403" w:rsidRDefault="00713403">
      <w:r>
        <w:rPr>
          <w:b/>
          <w:color w:val="0000FF"/>
        </w:rPr>
        <w:t xml:space="preserve">IMPORTANT:  Note the Fiscal Year in </w:t>
      </w:r>
      <w:r>
        <w:rPr>
          <w:b/>
          <w:color w:val="FF3300"/>
        </w:rPr>
        <w:t>Red</w:t>
      </w:r>
      <w:r>
        <w:rPr>
          <w:b/>
          <w:color w:val="0000FF"/>
        </w:rPr>
        <w:t xml:space="preserve"> above the tabs.  The user must be working in the Fiscal Year that the site information will be copied </w:t>
      </w:r>
      <w:r>
        <w:rPr>
          <w:b/>
          <w:color w:val="CC0000"/>
          <w:u w:val="single"/>
        </w:rPr>
        <w:t>TO</w:t>
      </w:r>
      <w:r w:rsidR="00480659">
        <w:rPr>
          <w:b/>
          <w:color w:val="CC0000"/>
          <w:u w:val="single"/>
        </w:rPr>
        <w:t xml:space="preserve"> </w:t>
      </w:r>
      <w:r>
        <w:t>(Fig 5.5).</w:t>
      </w:r>
    </w:p>
    <w:p w:rsidR="00713403" w:rsidRDefault="00713403"/>
    <w:p w:rsidR="00713403" w:rsidRDefault="00713403">
      <w:pPr>
        <w:rPr>
          <w:b/>
          <w:color w:val="0000FF"/>
        </w:rPr>
      </w:pPr>
      <w:r>
        <w:rPr>
          <w:b/>
          <w:color w:val="0000FF"/>
        </w:rPr>
        <w:t xml:space="preserve">IMPORTANT:  The CLASS must already be created (either manually or rolled over) in the Fiscal Year to copy student enrollment </w:t>
      </w:r>
      <w:proofErr w:type="gramStart"/>
      <w:r>
        <w:rPr>
          <w:b/>
          <w:color w:val="CC0000"/>
        </w:rPr>
        <w:t>To</w:t>
      </w:r>
      <w:proofErr w:type="gramEnd"/>
      <w:r>
        <w:rPr>
          <w:b/>
          <w:color w:val="0000FF"/>
        </w:rPr>
        <w:t>.</w:t>
      </w:r>
    </w:p>
    <w:p w:rsidR="00713403" w:rsidRDefault="00713403">
      <w:pPr>
        <w:rPr>
          <w:b/>
          <w:color w:val="0000FF"/>
        </w:rPr>
      </w:pPr>
    </w:p>
    <w:p w:rsidR="00713403" w:rsidRDefault="00713403"/>
    <w:p w:rsidR="00713403" w:rsidRPr="00787A20" w:rsidRDefault="0072231E">
      <w:r>
        <w:rPr>
          <w:noProof/>
        </w:rPr>
        <w:lastRenderedPageBreak/>
        <w:drawing>
          <wp:inline distT="0" distB="0" distL="0" distR="0">
            <wp:extent cx="5486400" cy="176403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1764030"/>
                    </a:xfrm>
                    <a:prstGeom prst="rect">
                      <a:avLst/>
                    </a:prstGeom>
                    <a:noFill/>
                    <a:ln>
                      <a:noFill/>
                    </a:ln>
                  </pic:spPr>
                </pic:pic>
              </a:graphicData>
            </a:graphic>
          </wp:inline>
        </w:drawing>
      </w:r>
    </w:p>
    <w:p w:rsidR="00713403" w:rsidRDefault="00713403">
      <w:pPr>
        <w:rPr>
          <w:i/>
          <w:sz w:val="20"/>
          <w:szCs w:val="20"/>
        </w:rPr>
      </w:pPr>
      <w:r>
        <w:t xml:space="preserve">Fig 5.5 </w:t>
      </w:r>
      <w:r>
        <w:rPr>
          <w:i/>
          <w:sz w:val="20"/>
          <w:szCs w:val="20"/>
        </w:rPr>
        <w:t>Rolling Enrollment From a previous Year to the Current Fiscal Year.</w:t>
      </w:r>
    </w:p>
    <w:p w:rsidR="00713403" w:rsidRDefault="00713403"/>
    <w:p w:rsidR="00713403" w:rsidRDefault="00713403">
      <w:pPr>
        <w:rPr>
          <w:b/>
          <w:i/>
          <w:color w:val="0000FF"/>
        </w:rPr>
      </w:pPr>
      <w:r>
        <w:rPr>
          <w:b/>
          <w:i/>
          <w:color w:val="FF0000"/>
        </w:rPr>
        <w:t>IMPORTANT</w:t>
      </w:r>
      <w:r>
        <w:rPr>
          <w:b/>
          <w:i/>
          <w:color w:val="0000FF"/>
        </w:rPr>
        <w:t xml:space="preserve">:  The STUDENT must already be created (either manually or rolled over-see Chapter 6: Student Rollover) in the Fiscal Year to copy student enrollment </w:t>
      </w:r>
      <w:proofErr w:type="gramStart"/>
      <w:r>
        <w:rPr>
          <w:b/>
          <w:i/>
          <w:color w:val="CC0000"/>
        </w:rPr>
        <w:t>To</w:t>
      </w:r>
      <w:proofErr w:type="gramEnd"/>
      <w:r>
        <w:rPr>
          <w:b/>
          <w:i/>
          <w:color w:val="0000FF"/>
        </w:rPr>
        <w:t>.</w:t>
      </w:r>
    </w:p>
    <w:p w:rsidR="00713403" w:rsidRDefault="00713403">
      <w:pPr>
        <w:rPr>
          <w:b/>
          <w:i/>
          <w:color w:val="0000FF"/>
        </w:rPr>
      </w:pPr>
    </w:p>
    <w:p w:rsidR="00713403" w:rsidRDefault="00713403">
      <w:pPr>
        <w:rPr>
          <w:b/>
        </w:rPr>
      </w:pPr>
      <w:r>
        <w:t xml:space="preserve">A </w:t>
      </w:r>
      <w:r>
        <w:rPr>
          <w:b/>
        </w:rPr>
        <w:t>CRN</w:t>
      </w:r>
      <w:r>
        <w:t xml:space="preserve"> may be entered (if known) in the field in the </w:t>
      </w:r>
      <w:proofErr w:type="gramStart"/>
      <w:r>
        <w:rPr>
          <w:b/>
          <w:color w:val="CC0000"/>
        </w:rPr>
        <w:t>From</w:t>
      </w:r>
      <w:proofErr w:type="gramEnd"/>
      <w:r>
        <w:rPr>
          <w:b/>
          <w:color w:val="CC0000"/>
        </w:rPr>
        <w:t xml:space="preserve"> </w:t>
      </w:r>
      <w:r>
        <w:t xml:space="preserve">column. </w:t>
      </w:r>
      <w:r>
        <w:rPr>
          <w:i/>
        </w:rPr>
        <w:t>OR</w:t>
      </w:r>
      <w:r>
        <w:t xml:space="preserve">, simply select from a list of classes using the </w:t>
      </w:r>
      <w:r>
        <w:rPr>
          <w:b/>
        </w:rPr>
        <w:t>Use Title</w:t>
      </w:r>
      <w:r>
        <w:t xml:space="preserve"> button (Fig 5.6).  Repeat to find a class in the </w:t>
      </w:r>
      <w:proofErr w:type="spellStart"/>
      <w:proofErr w:type="gramStart"/>
      <w:r>
        <w:rPr>
          <w:b/>
          <w:color w:val="CC0000"/>
        </w:rPr>
        <w:t>To</w:t>
      </w:r>
      <w:proofErr w:type="spellEnd"/>
      <w:proofErr w:type="gramEnd"/>
      <w:r>
        <w:rPr>
          <w:color w:val="CC0000"/>
        </w:rPr>
        <w:t xml:space="preserve"> </w:t>
      </w:r>
      <w:r>
        <w:t>column.</w:t>
      </w:r>
    </w:p>
    <w:p w:rsidR="00713403" w:rsidRDefault="00713403"/>
    <w:p w:rsidR="00713403" w:rsidRPr="00787A20" w:rsidRDefault="0072231E">
      <w:r>
        <w:rPr>
          <w:noProof/>
        </w:rPr>
        <w:drawing>
          <wp:inline distT="0" distB="0" distL="0" distR="0">
            <wp:extent cx="5486400" cy="2495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2495550"/>
                    </a:xfrm>
                    <a:prstGeom prst="rect">
                      <a:avLst/>
                    </a:prstGeom>
                    <a:noFill/>
                    <a:ln>
                      <a:noFill/>
                    </a:ln>
                  </pic:spPr>
                </pic:pic>
              </a:graphicData>
            </a:graphic>
          </wp:inline>
        </w:drawing>
      </w:r>
    </w:p>
    <w:p w:rsidR="00713403" w:rsidRDefault="00713403">
      <w:pPr>
        <w:rPr>
          <w:i/>
          <w:sz w:val="20"/>
          <w:szCs w:val="20"/>
        </w:rPr>
      </w:pPr>
      <w:r>
        <w:t xml:space="preserve">Fig 5.6 </w:t>
      </w:r>
      <w:r>
        <w:rPr>
          <w:i/>
          <w:sz w:val="20"/>
          <w:szCs w:val="20"/>
        </w:rPr>
        <w:t>Clicking ‘Use Title’ will list all available classes for the Fiscal Year</w:t>
      </w:r>
    </w:p>
    <w:p w:rsidR="00713403" w:rsidRDefault="00713403"/>
    <w:p w:rsidR="00713403" w:rsidRDefault="00713403"/>
    <w:p w:rsidR="00713403" w:rsidRDefault="00713403">
      <w:r>
        <w:t>Once the classes are selected (</w:t>
      </w:r>
      <w:r>
        <w:rPr>
          <w:b/>
          <w:color w:val="CC0000"/>
        </w:rPr>
        <w:t xml:space="preserve">From </w:t>
      </w:r>
      <w:r>
        <w:t>and</w:t>
      </w:r>
      <w:r>
        <w:rPr>
          <w:b/>
          <w:color w:val="CC0000"/>
        </w:rPr>
        <w:t xml:space="preserve"> </w:t>
      </w:r>
      <w:proofErr w:type="gramStart"/>
      <w:r>
        <w:rPr>
          <w:b/>
          <w:color w:val="CC0000"/>
        </w:rPr>
        <w:t>To</w:t>
      </w:r>
      <w:proofErr w:type="gramEnd"/>
      <w:r>
        <w:t>), the information for the classes are displayed (</w:t>
      </w:r>
      <w:r>
        <w:rPr>
          <w:i/>
        </w:rPr>
        <w:t>Title, Instructor, Site, FY, Program, Start/End Dates</w:t>
      </w:r>
      <w:r>
        <w:t xml:space="preserve">). Students may be selected from the list of Students in the </w:t>
      </w:r>
      <w:proofErr w:type="gramStart"/>
      <w:r>
        <w:rPr>
          <w:b/>
          <w:color w:val="CC0000"/>
        </w:rPr>
        <w:t>From</w:t>
      </w:r>
      <w:proofErr w:type="gramEnd"/>
      <w:r>
        <w:rPr>
          <w:b/>
          <w:color w:val="CC0000"/>
        </w:rPr>
        <w:t xml:space="preserve"> </w:t>
      </w:r>
      <w:r>
        <w:t xml:space="preserve">column to be Rolled Over (Fig 5.7).  </w:t>
      </w:r>
    </w:p>
    <w:p w:rsidR="00713403" w:rsidRDefault="00713403"/>
    <w:p w:rsidR="00713403" w:rsidRDefault="00713403"/>
    <w:p w:rsidR="00713403" w:rsidRDefault="00713403">
      <w:r>
        <w:t>The Enrollment Rollover then works in the same way the Site Rollover works:  Select the students to be enrolled (</w:t>
      </w:r>
      <w:r>
        <w:rPr>
          <w:i/>
        </w:rPr>
        <w:t>by clicking in the ‘</w:t>
      </w:r>
      <w:r>
        <w:rPr>
          <w:b/>
          <w:i/>
        </w:rPr>
        <w:t>Rollover Enrollment’</w:t>
      </w:r>
      <w:r>
        <w:rPr>
          <w:i/>
        </w:rPr>
        <w:t xml:space="preserve"> checkbox</w:t>
      </w:r>
      <w:r>
        <w:t xml:space="preserve">) and click </w:t>
      </w:r>
      <w:r>
        <w:rPr>
          <w:b/>
        </w:rPr>
        <w:t>Rollover Student Enrollment</w:t>
      </w:r>
      <w:r>
        <w:t xml:space="preserve"> (</w:t>
      </w:r>
      <w:r>
        <w:rPr>
          <w:i/>
        </w:rPr>
        <w:t>may need to scroll down the page</w:t>
      </w:r>
      <w:r>
        <w:t xml:space="preserve">).  The </w:t>
      </w:r>
      <w:r>
        <w:rPr>
          <w:b/>
        </w:rPr>
        <w:t>Clear Selections</w:t>
      </w:r>
      <w:r>
        <w:t xml:space="preserve"> and </w:t>
      </w:r>
      <w:r>
        <w:rPr>
          <w:b/>
        </w:rPr>
        <w:t>Select All</w:t>
      </w:r>
      <w:r>
        <w:t xml:space="preserve"> options are available.</w:t>
      </w:r>
    </w:p>
    <w:p w:rsidR="00713403" w:rsidRDefault="00713403"/>
    <w:p w:rsidR="00713403" w:rsidRDefault="00713403">
      <w:pPr>
        <w:rPr>
          <w:b/>
          <w:color w:val="0000FF"/>
        </w:rPr>
      </w:pPr>
    </w:p>
    <w:p w:rsidR="00713403" w:rsidRDefault="00713403">
      <w:r>
        <w:rPr>
          <w:b/>
          <w:color w:val="0000FF"/>
        </w:rPr>
        <w:t xml:space="preserve">All students enrolled in the </w:t>
      </w:r>
      <w:proofErr w:type="gramStart"/>
      <w:r>
        <w:rPr>
          <w:b/>
          <w:color w:val="CC0000"/>
        </w:rPr>
        <w:t>From</w:t>
      </w:r>
      <w:proofErr w:type="gramEnd"/>
      <w:r>
        <w:rPr>
          <w:b/>
          <w:color w:val="0000FF"/>
        </w:rPr>
        <w:t xml:space="preserve"> class will appear on the </w:t>
      </w:r>
      <w:r>
        <w:rPr>
          <w:b/>
          <w:color w:val="CC0000"/>
        </w:rPr>
        <w:t>From</w:t>
      </w:r>
      <w:r>
        <w:rPr>
          <w:b/>
          <w:color w:val="0000FF"/>
        </w:rPr>
        <w:t xml:space="preserve"> roster, even those who have already been enrolled in the TO class.  However, Students </w:t>
      </w:r>
      <w:r>
        <w:rPr>
          <w:b/>
          <w:i/>
          <w:color w:val="0000FF"/>
        </w:rPr>
        <w:t>will not</w:t>
      </w:r>
      <w:r>
        <w:rPr>
          <w:b/>
          <w:color w:val="0000FF"/>
        </w:rPr>
        <w:t xml:space="preserve"> be rolled over if they are already enrolled in the </w:t>
      </w:r>
      <w:proofErr w:type="gramStart"/>
      <w:r>
        <w:rPr>
          <w:b/>
          <w:color w:val="CC0000"/>
        </w:rPr>
        <w:t>To</w:t>
      </w:r>
      <w:proofErr w:type="gramEnd"/>
      <w:r>
        <w:rPr>
          <w:b/>
          <w:color w:val="0000FF"/>
        </w:rPr>
        <w:t xml:space="preserve"> class.  An </w:t>
      </w:r>
      <w:r>
        <w:rPr>
          <w:b/>
          <w:color w:val="FF0000"/>
        </w:rPr>
        <w:t>‘Already Enrolled’</w:t>
      </w:r>
      <w:r>
        <w:rPr>
          <w:color w:val="FF0000"/>
        </w:rPr>
        <w:t xml:space="preserve"> </w:t>
      </w:r>
      <w:r>
        <w:rPr>
          <w:b/>
          <w:color w:val="0000FF"/>
        </w:rPr>
        <w:t xml:space="preserve">message will be displayed.  In the </w:t>
      </w:r>
      <w:proofErr w:type="spellStart"/>
      <w:proofErr w:type="gramStart"/>
      <w:r>
        <w:rPr>
          <w:b/>
          <w:color w:val="CC0000"/>
        </w:rPr>
        <w:t>To</w:t>
      </w:r>
      <w:proofErr w:type="spellEnd"/>
      <w:proofErr w:type="gramEnd"/>
      <w:r>
        <w:rPr>
          <w:b/>
          <w:color w:val="CC0000"/>
        </w:rPr>
        <w:t xml:space="preserve"> </w:t>
      </w:r>
      <w:r>
        <w:rPr>
          <w:b/>
        </w:rPr>
        <w:t xml:space="preserve">column, please select the Enrollment Start Date for the students being rolled over. </w:t>
      </w:r>
      <w:proofErr w:type="gramStart"/>
      <w:r>
        <w:t>(</w:t>
      </w:r>
      <w:r>
        <w:rPr>
          <w:b/>
        </w:rPr>
        <w:t>Fig</w:t>
      </w:r>
      <w:r>
        <w:t xml:space="preserve"> 5.7)</w:t>
      </w:r>
      <w:r>
        <w:rPr>
          <w:b/>
          <w:color w:val="0000FF"/>
        </w:rPr>
        <w:t>.</w:t>
      </w:r>
      <w:proofErr w:type="gramEnd"/>
    </w:p>
    <w:p w:rsidR="00713403" w:rsidRDefault="00713403"/>
    <w:p w:rsidR="00713403" w:rsidRDefault="00713403">
      <w:r>
        <w:rPr>
          <w:b/>
          <w:color w:val="0000FF"/>
        </w:rPr>
        <w:t xml:space="preserve">A student that has NOT been created in the </w:t>
      </w:r>
      <w:r>
        <w:rPr>
          <w:b/>
          <w:color w:val="CC0000"/>
        </w:rPr>
        <w:t>To</w:t>
      </w:r>
      <w:r>
        <w:rPr>
          <w:b/>
          <w:color w:val="0000FF"/>
        </w:rPr>
        <w:t xml:space="preserve"> Fiscal Year will NOT have enrollment copied over. A </w:t>
      </w:r>
      <w:r>
        <w:rPr>
          <w:b/>
          <w:color w:val="FF0000"/>
        </w:rPr>
        <w:t>‘Student not rolled over’</w:t>
      </w:r>
      <w:r>
        <w:rPr>
          <w:color w:val="FF0000"/>
        </w:rPr>
        <w:t xml:space="preserve"> </w:t>
      </w:r>
      <w:r>
        <w:rPr>
          <w:b/>
          <w:color w:val="0000FF"/>
        </w:rPr>
        <w:t xml:space="preserve">message will be displayed      </w:t>
      </w:r>
      <w:r>
        <w:t>(Fig 5.7)</w:t>
      </w:r>
      <w:r>
        <w:rPr>
          <w:b/>
          <w:color w:val="0000FF"/>
        </w:rPr>
        <w:t>.</w:t>
      </w:r>
    </w:p>
    <w:p w:rsidR="00713403" w:rsidRDefault="00713403"/>
    <w:p w:rsidR="00713403" w:rsidRPr="003F5A37"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4561205" cy="31629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61205" cy="3162935"/>
                    </a:xfrm>
                    <a:prstGeom prst="rect">
                      <a:avLst/>
                    </a:prstGeom>
                    <a:noFill/>
                    <a:ln>
                      <a:noFill/>
                    </a:ln>
                  </pic:spPr>
                </pic:pic>
              </a:graphicData>
            </a:graphic>
          </wp:inline>
        </w:drawing>
      </w:r>
    </w:p>
    <w:p w:rsidR="00713403" w:rsidRDefault="00713403">
      <w:pPr>
        <w:rPr>
          <w:i/>
          <w:sz w:val="20"/>
          <w:szCs w:val="20"/>
        </w:rPr>
      </w:pPr>
      <w:r>
        <w:t xml:space="preserve">Fig 5.7 </w:t>
      </w:r>
      <w:r>
        <w:rPr>
          <w:i/>
          <w:sz w:val="20"/>
          <w:szCs w:val="20"/>
        </w:rPr>
        <w:t>Rollover messages</w:t>
      </w:r>
    </w:p>
    <w:p w:rsidR="00713403" w:rsidRDefault="00713403"/>
    <w:p w:rsidR="00713403" w:rsidRDefault="00713403">
      <w:pPr>
        <w:rPr>
          <w:b/>
        </w:rPr>
      </w:pPr>
      <w:r>
        <w:t>A successful rollover is indicated by the green message ‘</w:t>
      </w:r>
      <w:r>
        <w:rPr>
          <w:b/>
          <w:color w:val="008000"/>
        </w:rPr>
        <w:t>Student Enrolled</w:t>
      </w:r>
      <w:r>
        <w:rPr>
          <w:b/>
        </w:rPr>
        <w:t>’.</w:t>
      </w:r>
    </w:p>
    <w:p w:rsidR="00713403" w:rsidRDefault="00713403">
      <w:pPr>
        <w:rPr>
          <w:b/>
        </w:rPr>
      </w:pPr>
    </w:p>
    <w:p w:rsidR="00713403" w:rsidRDefault="00713403">
      <w:r>
        <w:t xml:space="preserve">The </w:t>
      </w:r>
      <w:r>
        <w:rPr>
          <w:b/>
        </w:rPr>
        <w:t>Clear Form</w:t>
      </w:r>
      <w:r>
        <w:t xml:space="preserve"> button will clear all fields in order to begin a new Enrollment Rollover.</w:t>
      </w:r>
    </w:p>
    <w:p w:rsidR="00713403" w:rsidRDefault="00713403">
      <w:pPr>
        <w:rPr>
          <w:rFonts w:ascii="Arial" w:hAnsi="Arial" w:cs="Arial"/>
          <w:b/>
          <w:bCs/>
          <w:color w:val="0000FF"/>
        </w:rPr>
      </w:pPr>
    </w:p>
    <w:p w:rsidR="00713403" w:rsidRDefault="0072231E">
      <w:pPr>
        <w:pBdr>
          <w:top w:val="single" w:sz="4" w:space="1" w:color="999999"/>
        </w:pBdr>
        <w:shd w:val="clear" w:color="auto" w:fill="E6E6E6"/>
        <w:ind w:left="1080"/>
        <w:rPr>
          <w:rFonts w:ascii="Arial" w:hAnsi="Arial" w:cs="Arial"/>
          <w:b/>
          <w:bCs/>
          <w:sz w:val="20"/>
          <w:szCs w:val="20"/>
        </w:rPr>
      </w:pPr>
      <w:r>
        <w:rPr>
          <w:noProof/>
          <w:color w:val="999999"/>
        </w:rPr>
        <mc:AlternateContent>
          <mc:Choice Requires="wps">
            <w:drawing>
              <wp:anchor distT="0" distB="0" distL="114300" distR="114300" simplePos="0" relativeHeight="251662848" behindDoc="0" locked="0" layoutInCell="1" allowOverlap="1">
                <wp:simplePos x="0" y="0"/>
                <wp:positionH relativeFrom="column">
                  <wp:posOffset>0</wp:posOffset>
                </wp:positionH>
                <wp:positionV relativeFrom="paragraph">
                  <wp:posOffset>48895</wp:posOffset>
                </wp:positionV>
                <wp:extent cx="533400" cy="228600"/>
                <wp:effectExtent l="9525" t="7620" r="9525" b="11430"/>
                <wp:wrapNone/>
                <wp:docPr id="9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228600"/>
                        </a:xfrm>
                        <a:prstGeom prst="flowChartMulti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 o:spid="_x0000_s1026" type="#_x0000_t115" style="position:absolute;margin-left:0;margin-top:3.85pt;width:42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"/>
            </w:pict>
          </mc:Fallback>
        </mc:AlternateContent>
      </w:r>
      <w:r w:rsidR="00713403">
        <w:t xml:space="preserve"> </w:t>
      </w:r>
      <w:r w:rsidR="00713403">
        <w:rPr>
          <w:rFonts w:ascii="Arial" w:hAnsi="Arial" w:cs="Arial"/>
          <w:b/>
          <w:bCs/>
          <w:sz w:val="20"/>
          <w:szCs w:val="20"/>
        </w:rPr>
        <w:t>Administratively merging colleges:</w:t>
      </w:r>
    </w:p>
    <w:p w:rsidR="00713403" w:rsidRDefault="00713403">
      <w:pPr>
        <w:pBdr>
          <w:top w:val="single" w:sz="4" w:space="1" w:color="999999"/>
        </w:pBdr>
        <w:shd w:val="clear" w:color="auto" w:fill="E6E6E6"/>
        <w:ind w:left="1080"/>
        <w:rPr>
          <w:b/>
          <w:bCs/>
          <w:sz w:val="20"/>
          <w:szCs w:val="20"/>
        </w:rPr>
      </w:pPr>
    </w:p>
    <w:p w:rsidR="00713403" w:rsidRDefault="00713403">
      <w:pPr>
        <w:pBdr>
          <w:bottom w:val="single" w:sz="4" w:space="1" w:color="999999"/>
        </w:pBdr>
        <w:shd w:val="clear" w:color="auto" w:fill="E6E6E6"/>
        <w:ind w:left="1080"/>
        <w:rPr>
          <w:sz w:val="20"/>
          <w:szCs w:val="20"/>
        </w:rPr>
      </w:pPr>
      <w:r>
        <w:rPr>
          <w:sz w:val="20"/>
          <w:szCs w:val="20"/>
        </w:rPr>
        <w:t>Enrollment can be rolled over from the previous year from the technical college to the new administratively merged college. See fig. below.</w:t>
      </w:r>
    </w:p>
    <w:p w:rsidR="003F5A37" w:rsidRDefault="003F5A37">
      <w:pPr>
        <w:pBdr>
          <w:bottom w:val="single" w:sz="4" w:space="1" w:color="999999"/>
        </w:pBdr>
        <w:shd w:val="clear" w:color="auto" w:fill="E6E6E6"/>
        <w:ind w:left="1080"/>
        <w:rPr>
          <w:sz w:val="20"/>
          <w:szCs w:val="20"/>
        </w:rPr>
      </w:pPr>
    </w:p>
    <w:p w:rsidR="00713403" w:rsidRPr="003F5A37" w:rsidRDefault="0072231E">
      <w:pPr>
        <w:pBdr>
          <w:bottom w:val="single" w:sz="4" w:space="1" w:color="999999"/>
        </w:pBdr>
        <w:shd w:val="clear" w:color="auto" w:fill="E6E6E6"/>
        <w:ind w:left="1080"/>
        <w:rPr>
          <w:rFonts w:ascii="Arial" w:hAnsi="Arial" w:cs="Arial"/>
          <w:b/>
          <w:sz w:val="28"/>
          <w:szCs w:val="28"/>
          <w:u w:val="single"/>
        </w:rPr>
      </w:pPr>
      <w:r>
        <w:rPr>
          <w:rFonts w:ascii="Arial" w:hAnsi="Arial" w:cs="Arial"/>
          <w:b/>
          <w:noProof/>
          <w:sz w:val="28"/>
          <w:szCs w:val="28"/>
          <w:u w:val="single"/>
        </w:rPr>
        <w:lastRenderedPageBreak/>
        <w:drawing>
          <wp:inline distT="0" distB="0" distL="0" distR="0">
            <wp:extent cx="4733290" cy="28613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33290" cy="2861310"/>
                    </a:xfrm>
                    <a:prstGeom prst="rect">
                      <a:avLst/>
                    </a:prstGeom>
                    <a:noFill/>
                    <a:ln>
                      <a:noFill/>
                    </a:ln>
                  </pic:spPr>
                </pic:pic>
              </a:graphicData>
            </a:graphic>
          </wp:inline>
        </w:drawing>
      </w:r>
    </w:p>
    <w:p w:rsidR="00713403" w:rsidRDefault="00713403">
      <w:pPr>
        <w:pStyle w:val="Heading1"/>
        <w:pageBreakBefore/>
        <w:numPr>
          <w:ilvl w:val="0"/>
          <w:numId w:val="0"/>
        </w:numPr>
        <w:jc w:val="center"/>
      </w:pPr>
      <w:bookmarkStart w:id="26" w:name="_Chapter_6:_Students"/>
      <w:bookmarkEnd w:id="26"/>
      <w:r>
        <w:lastRenderedPageBreak/>
        <w:t>Chapter 6: Students</w:t>
      </w:r>
    </w:p>
    <w:p w:rsidR="00713403" w:rsidRDefault="00713403">
      <w:pPr>
        <w:pStyle w:val="Heading5"/>
        <w:numPr>
          <w:ilvl w:val="0"/>
          <w:numId w:val="0"/>
        </w:numPr>
        <w:rPr>
          <w:rFonts w:ascii="Arial" w:hAnsi="Arial" w:cs="Arial"/>
          <w:b w:val="0"/>
          <w:bCs w:val="0"/>
          <w:sz w:val="24"/>
        </w:rPr>
      </w:pPr>
      <w:bookmarkStart w:id="27" w:name="_Add_New_Student"/>
      <w:bookmarkEnd w:id="27"/>
      <w:r>
        <w:rPr>
          <w:rFonts w:ascii="Arial" w:hAnsi="Arial" w:cs="Arial"/>
          <w:b w:val="0"/>
          <w:bCs w:val="0"/>
          <w:sz w:val="24"/>
        </w:rPr>
        <w:t>6.1 Add New Student</w:t>
      </w:r>
    </w:p>
    <w:p w:rsidR="00713403" w:rsidRDefault="00713403">
      <w:pPr>
        <w:rPr>
          <w:rFonts w:ascii="Arial" w:hAnsi="Arial" w:cs="Arial"/>
          <w:b/>
          <w:sz w:val="28"/>
          <w:szCs w:val="28"/>
          <w:u w:val="single"/>
        </w:rPr>
      </w:pPr>
    </w:p>
    <w:p w:rsidR="00713403" w:rsidRDefault="00713403">
      <w:pPr>
        <w:rPr>
          <w:color w:val="0000FF"/>
        </w:rPr>
      </w:pPr>
      <w:r>
        <w:t xml:space="preserve">Once sites, classes, and staff are built for a fiscal year, student data may be entered.  To add a new student, from the Main page, choose the correct </w:t>
      </w:r>
      <w:r>
        <w:rPr>
          <w:color w:val="FF0000"/>
        </w:rPr>
        <w:t>Fiscal Year</w:t>
      </w:r>
      <w:r>
        <w:t xml:space="preserve">.  From the </w:t>
      </w:r>
      <w:r>
        <w:rPr>
          <w:b/>
        </w:rPr>
        <w:t>Main Menu</w:t>
      </w:r>
      <w:r>
        <w:t xml:space="preserve">, select the </w:t>
      </w:r>
      <w:r>
        <w:rPr>
          <w:b/>
          <w:u w:val="single"/>
        </w:rPr>
        <w:t>Students</w:t>
      </w:r>
      <w:r>
        <w:t xml:space="preserve"> tab (Fig 6.1).  </w:t>
      </w:r>
      <w:r>
        <w:rPr>
          <w:color w:val="0000FF"/>
        </w:rPr>
        <w:t xml:space="preserve">The potential student should have completed an </w:t>
      </w:r>
      <w:r>
        <w:rPr>
          <w:i/>
          <w:color w:val="0000FF"/>
        </w:rPr>
        <w:t>Intake Assessment Form</w:t>
      </w:r>
      <w:r>
        <w:rPr>
          <w:color w:val="0000FF"/>
        </w:rPr>
        <w:t xml:space="preserve"> from which this information will be entered into GALIS.</w:t>
      </w:r>
    </w:p>
    <w:p w:rsidR="00713403" w:rsidRDefault="00713403">
      <w:pPr>
        <w:rPr>
          <w:color w:val="0000FF"/>
        </w:rPr>
      </w:pPr>
    </w:p>
    <w:p w:rsidR="00713403" w:rsidRDefault="00713403">
      <w:pPr>
        <w:rPr>
          <w:color w:val="0000FF"/>
        </w:rPr>
      </w:pPr>
      <w:r>
        <w:rPr>
          <w:color w:val="0000FF"/>
        </w:rPr>
        <w:t xml:space="preserve">GALIS allows only one student ID per student for the state.  The </w:t>
      </w:r>
      <w:r>
        <w:rPr>
          <w:b/>
          <w:color w:val="0000FF"/>
        </w:rPr>
        <w:t>Add New Student</w:t>
      </w:r>
      <w:r>
        <w:rPr>
          <w:color w:val="0000FF"/>
        </w:rPr>
        <w:t xml:space="preserve"> function will perform a match function.  If a student attends more than one SDA/CBO, there will be a separate record (but same student ID) for each SDA/CBO.</w:t>
      </w:r>
    </w:p>
    <w:p w:rsidR="00713403" w:rsidRDefault="00713403">
      <w:pPr>
        <w:rPr>
          <w:b/>
          <w:color w:val="0000FF"/>
        </w:rPr>
      </w:pPr>
    </w:p>
    <w:p w:rsidR="00713403" w:rsidRDefault="00713403">
      <w:pPr>
        <w:rPr>
          <w:b/>
        </w:rPr>
      </w:pPr>
    </w:p>
    <w:p w:rsidR="00713403" w:rsidRPr="003F5A37" w:rsidRDefault="0072231E">
      <w:pPr>
        <w:rPr>
          <w:b/>
        </w:rPr>
      </w:pPr>
      <w:r>
        <w:rPr>
          <w:b/>
          <w:noProof/>
        </w:rPr>
        <w:drawing>
          <wp:inline distT="0" distB="0" distL="0" distR="0">
            <wp:extent cx="5486400" cy="441325"/>
            <wp:effectExtent l="0" t="0" r="0" b="0"/>
            <wp:docPr id="33" name="Picture 33" descr="Add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dd stud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441325"/>
                    </a:xfrm>
                    <a:prstGeom prst="rect">
                      <a:avLst/>
                    </a:prstGeom>
                    <a:noFill/>
                    <a:ln>
                      <a:noFill/>
                    </a:ln>
                  </pic:spPr>
                </pic:pic>
              </a:graphicData>
            </a:graphic>
          </wp:inline>
        </w:drawing>
      </w:r>
    </w:p>
    <w:p w:rsidR="00713403" w:rsidRDefault="00713403">
      <w:pPr>
        <w:rPr>
          <w:i/>
          <w:sz w:val="20"/>
          <w:szCs w:val="20"/>
        </w:rPr>
      </w:pPr>
      <w:r>
        <w:t xml:space="preserve">Fig 6.1 </w:t>
      </w:r>
      <w:proofErr w:type="gramStart"/>
      <w:r>
        <w:rPr>
          <w:i/>
          <w:sz w:val="20"/>
          <w:szCs w:val="20"/>
        </w:rPr>
        <w:t>Creating</w:t>
      </w:r>
      <w:proofErr w:type="gramEnd"/>
      <w:r>
        <w:rPr>
          <w:i/>
          <w:sz w:val="20"/>
          <w:szCs w:val="20"/>
        </w:rPr>
        <w:t xml:space="preserve"> a new student record.</w:t>
      </w:r>
    </w:p>
    <w:p w:rsidR="00713403" w:rsidRDefault="00713403">
      <w:pPr>
        <w:rPr>
          <w:i/>
          <w:sz w:val="20"/>
          <w:szCs w:val="20"/>
        </w:rPr>
      </w:pPr>
    </w:p>
    <w:p w:rsidR="00713403" w:rsidRDefault="00713403">
      <w:pPr>
        <w:rPr>
          <w:b/>
          <w:u w:val="single"/>
        </w:rPr>
      </w:pPr>
    </w:p>
    <w:p w:rsidR="00713403" w:rsidRDefault="00713403">
      <w:r>
        <w:t xml:space="preserve">To begin, enter a </w:t>
      </w:r>
      <w:r>
        <w:rPr>
          <w:b/>
        </w:rPr>
        <w:t>Social Security Number</w:t>
      </w:r>
      <w:r>
        <w:t xml:space="preserve"> (</w:t>
      </w:r>
      <w:r>
        <w:rPr>
          <w:i/>
        </w:rPr>
        <w:t>optional</w:t>
      </w:r>
      <w:r>
        <w:t xml:space="preserve">), </w:t>
      </w:r>
      <w:r>
        <w:rPr>
          <w:b/>
        </w:rPr>
        <w:t>Last Name</w:t>
      </w:r>
      <w:r>
        <w:t xml:space="preserve">, and </w:t>
      </w:r>
      <w:r>
        <w:rPr>
          <w:b/>
        </w:rPr>
        <w:t>Date of Birth</w:t>
      </w:r>
      <w:r>
        <w:t xml:space="preserve">.  Click </w:t>
      </w:r>
      <w:r>
        <w:rPr>
          <w:b/>
        </w:rPr>
        <w:t>Next</w:t>
      </w:r>
      <w:r>
        <w:t xml:space="preserve">.  </w:t>
      </w:r>
      <w:r>
        <w:rPr>
          <w:b/>
          <w:color w:val="0000FF"/>
        </w:rPr>
        <w:t>Although the SSN field is optional, a SSN should be obtained from the student and entered into GALIS whenever possible.  This will allow data matches to be conducted which will help to determine follow-up information after the student exits the program (</w:t>
      </w:r>
      <w:r>
        <w:rPr>
          <w:b/>
          <w:i/>
          <w:color w:val="0000FF"/>
        </w:rPr>
        <w:t>subject to the student’s confidentiality of records status</w:t>
      </w:r>
      <w:r>
        <w:rPr>
          <w:b/>
          <w:color w:val="0000FF"/>
        </w:rPr>
        <w:t>).</w:t>
      </w:r>
    </w:p>
    <w:p w:rsidR="00713403" w:rsidRDefault="00713403"/>
    <w:p w:rsidR="00713403" w:rsidRDefault="00713403">
      <w:pPr>
        <w:rPr>
          <w:b/>
          <w:color w:val="0000FF"/>
        </w:rPr>
      </w:pPr>
      <w:r>
        <w:rPr>
          <w:b/>
          <w:color w:val="0000FF"/>
        </w:rPr>
        <w:t>GALIS will search the database (</w:t>
      </w:r>
      <w:r>
        <w:rPr>
          <w:b/>
          <w:i/>
          <w:color w:val="0000FF"/>
        </w:rPr>
        <w:t>all sites and fiscal years</w:t>
      </w:r>
      <w:r>
        <w:rPr>
          <w:b/>
          <w:color w:val="0000FF"/>
        </w:rPr>
        <w:t xml:space="preserve">) for a match based on the SSN </w:t>
      </w:r>
      <w:r>
        <w:rPr>
          <w:b/>
          <w:i/>
          <w:color w:val="0000FF"/>
        </w:rPr>
        <w:t>OR</w:t>
      </w:r>
      <w:r>
        <w:rPr>
          <w:b/>
          <w:color w:val="0000FF"/>
        </w:rPr>
        <w:t xml:space="preserve"> the Last Name and Date of Birth combination.</w:t>
      </w:r>
      <w:r w:rsidR="008E6BC6">
        <w:rPr>
          <w:b/>
          <w:color w:val="0000FF"/>
        </w:rPr>
        <w:t xml:space="preserve"> The Expanded Search will search the database (</w:t>
      </w:r>
      <w:r w:rsidR="008E6BC6">
        <w:rPr>
          <w:b/>
          <w:i/>
          <w:color w:val="0000FF"/>
        </w:rPr>
        <w:t>all sites and fiscal years</w:t>
      </w:r>
      <w:r w:rsidR="008E6BC6">
        <w:rPr>
          <w:b/>
          <w:color w:val="0000FF"/>
        </w:rPr>
        <w:t xml:space="preserve">) for a match based on the SSN </w:t>
      </w:r>
      <w:r w:rsidR="008E6BC6">
        <w:rPr>
          <w:b/>
          <w:i/>
          <w:color w:val="0000FF"/>
        </w:rPr>
        <w:t>OR</w:t>
      </w:r>
      <w:r w:rsidR="008E6BC6">
        <w:rPr>
          <w:b/>
          <w:color w:val="0000FF"/>
        </w:rPr>
        <w:t xml:space="preserve"> the Last Name or Date of Birth. This option will help avoid duplicate students but   generate many pages of students to select from. </w:t>
      </w:r>
    </w:p>
    <w:p w:rsidR="00713403" w:rsidRDefault="00713403">
      <w:pPr>
        <w:rPr>
          <w:rFonts w:ascii="Arial" w:hAnsi="Arial" w:cs="Arial"/>
          <w:b/>
          <w:sz w:val="28"/>
          <w:szCs w:val="28"/>
          <w:u w:val="single"/>
        </w:rPr>
      </w:pPr>
    </w:p>
    <w:p w:rsidR="00713403" w:rsidRDefault="00713403">
      <w:r>
        <w:t xml:space="preserve">If a match is made, GALIS will return an error message with the SDA/CBO and the Student ID and Name of the match (Fig 6.2).  </w:t>
      </w:r>
      <w:r>
        <w:rPr>
          <w:color w:val="0000FF"/>
        </w:rPr>
        <w:t>At this point, it has to be determined:</w:t>
      </w:r>
    </w:p>
    <w:p w:rsidR="00713403" w:rsidRDefault="00713403">
      <w:pPr>
        <w:numPr>
          <w:ilvl w:val="0"/>
          <w:numId w:val="13"/>
        </w:numPr>
        <w:rPr>
          <w:color w:val="0000FF"/>
        </w:rPr>
      </w:pPr>
      <w:r>
        <w:rPr>
          <w:color w:val="0000FF"/>
        </w:rPr>
        <w:t xml:space="preserve">The student being added and the match by GALIS are the </w:t>
      </w:r>
      <w:r>
        <w:rPr>
          <w:i/>
          <w:color w:val="0000FF"/>
        </w:rPr>
        <w:t>same, but at different SDA/CBO’s</w:t>
      </w:r>
      <w:r>
        <w:rPr>
          <w:color w:val="0000FF"/>
        </w:rPr>
        <w:t>.</w:t>
      </w:r>
    </w:p>
    <w:p w:rsidR="00713403" w:rsidRDefault="00713403">
      <w:pPr>
        <w:numPr>
          <w:ilvl w:val="0"/>
          <w:numId w:val="13"/>
        </w:numPr>
        <w:rPr>
          <w:color w:val="0000FF"/>
        </w:rPr>
      </w:pPr>
      <w:r>
        <w:rPr>
          <w:color w:val="0000FF"/>
        </w:rPr>
        <w:t xml:space="preserve">The Student being added and the match by GALIS are the </w:t>
      </w:r>
      <w:r>
        <w:rPr>
          <w:i/>
          <w:color w:val="0000FF"/>
        </w:rPr>
        <w:t>same, at the same SDA/CBO.</w:t>
      </w:r>
    </w:p>
    <w:p w:rsidR="00713403" w:rsidRDefault="00713403">
      <w:pPr>
        <w:numPr>
          <w:ilvl w:val="0"/>
          <w:numId w:val="13"/>
        </w:numPr>
        <w:rPr>
          <w:color w:val="0000FF"/>
        </w:rPr>
      </w:pPr>
      <w:r>
        <w:rPr>
          <w:color w:val="0000FF"/>
        </w:rPr>
        <w:t xml:space="preserve">The student being added and the match by GALIS are 2 </w:t>
      </w:r>
      <w:r>
        <w:rPr>
          <w:i/>
          <w:color w:val="0000FF"/>
        </w:rPr>
        <w:t>different</w:t>
      </w:r>
      <w:r>
        <w:rPr>
          <w:color w:val="0000FF"/>
        </w:rPr>
        <w:t xml:space="preserve"> students.</w:t>
      </w:r>
    </w:p>
    <w:p w:rsidR="00713403" w:rsidRDefault="00713403">
      <w:pPr>
        <w:ind w:left="720"/>
        <w:rPr>
          <w:color w:val="0000FF"/>
        </w:rPr>
      </w:pPr>
    </w:p>
    <w:p w:rsidR="00713403" w:rsidRDefault="00713403"/>
    <w:p w:rsidR="00713403" w:rsidRDefault="0072231E">
      <w:r>
        <w:rPr>
          <w:noProof/>
        </w:rPr>
        <w:drawing>
          <wp:inline distT="0" distB="0" distL="0" distR="0">
            <wp:extent cx="5830570" cy="8604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l="2083" t="29399" r="35417" b="58797"/>
                    <a:stretch>
                      <a:fillRect/>
                    </a:stretch>
                  </pic:blipFill>
                  <pic:spPr bwMode="auto">
                    <a:xfrm>
                      <a:off x="0" y="0"/>
                      <a:ext cx="5830570" cy="860425"/>
                    </a:xfrm>
                    <a:prstGeom prst="rect">
                      <a:avLst/>
                    </a:prstGeom>
                    <a:noFill/>
                    <a:ln>
                      <a:noFill/>
                    </a:ln>
                  </pic:spPr>
                </pic:pic>
              </a:graphicData>
            </a:graphic>
          </wp:inline>
        </w:drawing>
      </w:r>
    </w:p>
    <w:p w:rsidR="00713403" w:rsidRDefault="00713403">
      <w:pPr>
        <w:rPr>
          <w:i/>
          <w:sz w:val="20"/>
          <w:szCs w:val="20"/>
        </w:rPr>
      </w:pPr>
      <w:r>
        <w:lastRenderedPageBreak/>
        <w:t xml:space="preserve">Fig 6.2 </w:t>
      </w:r>
      <w:r>
        <w:rPr>
          <w:i/>
          <w:sz w:val="20"/>
          <w:szCs w:val="20"/>
        </w:rPr>
        <w:t>A matched student record</w:t>
      </w:r>
    </w:p>
    <w:p w:rsidR="00713403" w:rsidRDefault="00713403"/>
    <w:p w:rsidR="00713403" w:rsidRDefault="00713403">
      <w:r>
        <w:t xml:space="preserve">Click the </w:t>
      </w:r>
      <w:r>
        <w:rPr>
          <w:u w:val="single"/>
        </w:rPr>
        <w:t>Display</w:t>
      </w:r>
      <w:r>
        <w:t xml:space="preserve"> link under Display Data to pull up the Student information page to see more detailed information on the student.</w:t>
      </w:r>
    </w:p>
    <w:p w:rsidR="00713403" w:rsidRDefault="00713403"/>
    <w:p w:rsidR="00713403" w:rsidRDefault="00713403">
      <w:r>
        <w:t xml:space="preserve">If the student being added and the matched student are determined to be the </w:t>
      </w:r>
      <w:r>
        <w:rPr>
          <w:i/>
        </w:rPr>
        <w:t>same</w:t>
      </w:r>
      <w:r>
        <w:t xml:space="preserve">, simply edit any information that may need to be changed and click </w:t>
      </w:r>
      <w:r>
        <w:rPr>
          <w:b/>
        </w:rPr>
        <w:t>Save</w:t>
      </w:r>
      <w:r>
        <w:t xml:space="preserve"> (or </w:t>
      </w:r>
      <w:r>
        <w:rPr>
          <w:b/>
        </w:rPr>
        <w:t xml:space="preserve">Save and </w:t>
      </w:r>
      <w:proofErr w:type="gramStart"/>
      <w:r>
        <w:rPr>
          <w:b/>
        </w:rPr>
        <w:t>Continue</w:t>
      </w:r>
      <w:proofErr w:type="gramEnd"/>
      <w:r>
        <w:t xml:space="preserve"> to edit test, enrollment, etc.).  </w:t>
      </w:r>
    </w:p>
    <w:p w:rsidR="00713403" w:rsidRDefault="00713403"/>
    <w:p w:rsidR="00713403" w:rsidRDefault="00713403">
      <w:pPr>
        <w:rPr>
          <w:b/>
          <w:color w:val="0000FF"/>
        </w:rPr>
      </w:pPr>
      <w:r>
        <w:rPr>
          <w:b/>
          <w:color w:val="0000FF"/>
        </w:rPr>
        <w:t xml:space="preserve">If the matched record is the same as the record being added AND the matched record is from </w:t>
      </w:r>
      <w:r>
        <w:rPr>
          <w:b/>
          <w:i/>
          <w:color w:val="0000FF"/>
        </w:rPr>
        <w:t>another SDA/CBO</w:t>
      </w:r>
      <w:r>
        <w:rPr>
          <w:b/>
          <w:color w:val="0000FF"/>
        </w:rPr>
        <w:t>, any changes made will ONLY affect the record at the user’s organization.  Changes will NOT change the other organization’s record.</w:t>
      </w:r>
    </w:p>
    <w:p w:rsidR="00713403" w:rsidRDefault="00713403">
      <w:pPr>
        <w:rPr>
          <w:b/>
          <w:color w:val="0000FF"/>
        </w:rPr>
      </w:pPr>
    </w:p>
    <w:p w:rsidR="00713403" w:rsidRDefault="00713403">
      <w:pPr>
        <w:rPr>
          <w:b/>
          <w:color w:val="0000FF"/>
        </w:rPr>
      </w:pPr>
      <w:r>
        <w:rPr>
          <w:b/>
          <w:color w:val="0000FF"/>
        </w:rPr>
        <w:t xml:space="preserve">If the other organization had entered </w:t>
      </w:r>
      <w:r>
        <w:rPr>
          <w:b/>
          <w:color w:val="0000FF"/>
          <w:u w:val="single"/>
        </w:rPr>
        <w:t>test data</w:t>
      </w:r>
      <w:r>
        <w:rPr>
          <w:b/>
          <w:color w:val="0000FF"/>
        </w:rPr>
        <w:t xml:space="preserve"> for the student it would show up on the test screen but in the External Test History (also see Chapter 6: Student Tests).  </w:t>
      </w:r>
    </w:p>
    <w:p w:rsidR="00713403" w:rsidRDefault="00713403"/>
    <w:p w:rsidR="00713403" w:rsidRDefault="00713403"/>
    <w:p w:rsidR="00713403" w:rsidRDefault="00713403">
      <w:pPr>
        <w:rPr>
          <w:b/>
          <w:color w:val="0000FF"/>
        </w:rPr>
      </w:pPr>
    </w:p>
    <w:p w:rsidR="00713403" w:rsidRDefault="00713403">
      <w:pPr>
        <w:rPr>
          <w:b/>
          <w:color w:val="0000FF"/>
        </w:rPr>
      </w:pPr>
      <w:r>
        <w:rPr>
          <w:b/>
          <w:color w:val="0000FF"/>
        </w:rPr>
        <w:t xml:space="preserve">On the other hand, if the matched record is the same as the record being added AND the matched record is from </w:t>
      </w:r>
      <w:r>
        <w:rPr>
          <w:b/>
          <w:i/>
          <w:color w:val="0000FF"/>
        </w:rPr>
        <w:t>the same SDA/CBO</w:t>
      </w:r>
      <w:r>
        <w:rPr>
          <w:b/>
          <w:color w:val="0000FF"/>
        </w:rPr>
        <w:t>, then the student is already in GALIS.  The red error message “</w:t>
      </w:r>
      <w:r>
        <w:rPr>
          <w:b/>
          <w:color w:val="FF0000"/>
        </w:rPr>
        <w:t>SSN already in use by another student</w:t>
      </w:r>
      <w:r>
        <w:rPr>
          <w:b/>
          <w:color w:val="0000FF"/>
        </w:rPr>
        <w:t xml:space="preserve">” appears. There is no option to edit and NO </w:t>
      </w:r>
      <w:r w:rsidR="008E6BC6">
        <w:rPr>
          <w:b/>
          <w:color w:val="0000FF"/>
        </w:rPr>
        <w:t>‘</w:t>
      </w:r>
      <w:r>
        <w:rPr>
          <w:b/>
        </w:rPr>
        <w:t>Not an existing student button</w:t>
      </w:r>
      <w:r w:rsidR="008E6BC6">
        <w:rPr>
          <w:b/>
        </w:rPr>
        <w:t>’</w:t>
      </w:r>
      <w:r>
        <w:rPr>
          <w:b/>
        </w:rPr>
        <w:t xml:space="preserve"> (</w:t>
      </w:r>
      <w:r>
        <w:t>Fig 6.3</w:t>
      </w:r>
      <w:r>
        <w:rPr>
          <w:b/>
        </w:rPr>
        <w:t>)</w:t>
      </w:r>
      <w:r>
        <w:rPr>
          <w:b/>
          <w:color w:val="0000FF"/>
        </w:rPr>
        <w:t xml:space="preserve">.  The student record may be viewed and edited from the </w:t>
      </w:r>
      <w:r>
        <w:rPr>
          <w:b/>
          <w:i/>
          <w:color w:val="0000FF"/>
        </w:rPr>
        <w:t>Student Search</w:t>
      </w:r>
      <w:r>
        <w:rPr>
          <w:b/>
          <w:color w:val="0000FF"/>
        </w:rPr>
        <w:t xml:space="preserve"> tab.</w:t>
      </w:r>
    </w:p>
    <w:p w:rsidR="00713403" w:rsidRDefault="00713403">
      <w:pPr>
        <w:rPr>
          <w:b/>
          <w:color w:val="0000FF"/>
        </w:rPr>
      </w:pPr>
    </w:p>
    <w:p w:rsidR="00713403" w:rsidRDefault="00713403">
      <w:pPr>
        <w:rPr>
          <w:b/>
          <w:color w:val="0000FF"/>
        </w:rPr>
      </w:pPr>
    </w:p>
    <w:p w:rsidR="00713403" w:rsidRDefault="00713403">
      <w:pPr>
        <w:rPr>
          <w:b/>
          <w:color w:val="0000FF"/>
        </w:rPr>
      </w:pPr>
    </w:p>
    <w:p w:rsidR="00713403" w:rsidRDefault="0072231E">
      <w:pPr>
        <w:rPr>
          <w:b/>
          <w:color w:val="0000FF"/>
        </w:rPr>
      </w:pPr>
      <w:r>
        <w:rPr>
          <w:b/>
          <w:noProof/>
          <w:color w:val="0000FF"/>
        </w:rPr>
        <w:drawing>
          <wp:inline distT="0" distB="0" distL="0" distR="0">
            <wp:extent cx="5948680" cy="3765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t="27617" r="33333" b="67929"/>
                    <a:stretch>
                      <a:fillRect/>
                    </a:stretch>
                  </pic:blipFill>
                  <pic:spPr bwMode="auto">
                    <a:xfrm>
                      <a:off x="0" y="0"/>
                      <a:ext cx="5948680" cy="376555"/>
                    </a:xfrm>
                    <a:prstGeom prst="rect">
                      <a:avLst/>
                    </a:prstGeom>
                    <a:noFill/>
                    <a:ln>
                      <a:noFill/>
                    </a:ln>
                  </pic:spPr>
                </pic:pic>
              </a:graphicData>
            </a:graphic>
          </wp:inline>
        </w:drawing>
      </w:r>
    </w:p>
    <w:p w:rsidR="00713403" w:rsidRDefault="00713403">
      <w:pPr>
        <w:rPr>
          <w:i/>
          <w:sz w:val="20"/>
          <w:szCs w:val="20"/>
        </w:rPr>
      </w:pPr>
      <w:r>
        <w:t xml:space="preserve">Fig 6.3 </w:t>
      </w:r>
      <w:r>
        <w:rPr>
          <w:i/>
          <w:sz w:val="20"/>
          <w:szCs w:val="20"/>
        </w:rPr>
        <w:t>Student already has a record at the local SDA/CBO.</w:t>
      </w:r>
    </w:p>
    <w:p w:rsidR="00713403" w:rsidRDefault="00713403"/>
    <w:p w:rsidR="00713403" w:rsidRDefault="00713403"/>
    <w:p w:rsidR="00713403" w:rsidRDefault="00713403"/>
    <w:p w:rsidR="00713403" w:rsidRDefault="00713403">
      <w:r>
        <w:t xml:space="preserve">If the student being added and the matched student are determined to be </w:t>
      </w:r>
      <w:r>
        <w:rPr>
          <w:i/>
        </w:rPr>
        <w:t xml:space="preserve">different, </w:t>
      </w:r>
      <w:r>
        <w:t xml:space="preserve">click the </w:t>
      </w:r>
      <w:r>
        <w:rPr>
          <w:b/>
        </w:rPr>
        <w:t>Not an Existing Student</w:t>
      </w:r>
      <w:r>
        <w:t xml:space="preserve"> button and enter the new information for the student, the same as adding a new student (Fig 6.4).  </w:t>
      </w:r>
    </w:p>
    <w:p w:rsidR="00713403" w:rsidRDefault="00713403"/>
    <w:p w:rsidR="00713403" w:rsidRDefault="00713403">
      <w:pPr>
        <w:rPr>
          <w:b/>
          <w:i/>
          <w:color w:val="0000FF"/>
        </w:rPr>
      </w:pPr>
      <w:r>
        <w:rPr>
          <w:b/>
          <w:color w:val="0000FF"/>
        </w:rPr>
        <w:t xml:space="preserve">At this point, the Social Security field will be blank and the correct SSN will need to be entered for the student.  </w:t>
      </w:r>
      <w:r>
        <w:rPr>
          <w:b/>
          <w:i/>
          <w:color w:val="0000FF"/>
        </w:rPr>
        <w:t xml:space="preserve">Contact </w:t>
      </w:r>
      <w:hyperlink r:id="rId46" w:history="1">
        <w:r w:rsidR="001C4307" w:rsidRPr="00D1501E">
          <w:rPr>
            <w:rStyle w:val="Hyperlink"/>
            <w:b/>
            <w:i/>
          </w:rPr>
          <w:t>datacenter@tcsg.edu</w:t>
        </w:r>
      </w:hyperlink>
      <w:r>
        <w:rPr>
          <w:b/>
          <w:i/>
          <w:color w:val="0000FF"/>
        </w:rPr>
        <w:t xml:space="preserve"> if you have identical SSN’s with different names and dates of birth.</w:t>
      </w:r>
    </w:p>
    <w:p w:rsidR="00713403" w:rsidRDefault="00713403">
      <w:pPr>
        <w:rPr>
          <w:b/>
          <w:i/>
          <w:color w:val="0000FF"/>
        </w:rPr>
      </w:pPr>
    </w:p>
    <w:p w:rsidR="00713403" w:rsidRDefault="00713403"/>
    <w:p w:rsidR="00713403" w:rsidRDefault="0072231E">
      <w:r>
        <w:rPr>
          <w:noProof/>
        </w:rPr>
        <w:lastRenderedPageBreak/>
        <w:drawing>
          <wp:inline distT="0" distB="0" distL="0" distR="0">
            <wp:extent cx="5475605" cy="3648121"/>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dd a student"/>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475605" cy="3648121"/>
                    </a:xfrm>
                    <a:prstGeom prst="rect">
                      <a:avLst/>
                    </a:prstGeom>
                    <a:noFill/>
                    <a:ln>
                      <a:noFill/>
                    </a:ln>
                  </pic:spPr>
                </pic:pic>
              </a:graphicData>
            </a:graphic>
          </wp:inline>
        </w:drawing>
      </w:r>
      <w:bookmarkStart w:id="28" w:name="_GoBack"/>
      <w:bookmarkEnd w:id="28"/>
    </w:p>
    <w:p w:rsidR="00713403" w:rsidRDefault="00713403">
      <w:pPr>
        <w:rPr>
          <w:i/>
          <w:sz w:val="20"/>
          <w:szCs w:val="20"/>
        </w:rPr>
      </w:pPr>
      <w:r>
        <w:t xml:space="preserve">Fig 6.4 </w:t>
      </w:r>
      <w:proofErr w:type="gramStart"/>
      <w:r>
        <w:rPr>
          <w:i/>
          <w:sz w:val="20"/>
          <w:szCs w:val="20"/>
        </w:rPr>
        <w:t>Creating</w:t>
      </w:r>
      <w:proofErr w:type="gramEnd"/>
      <w:r>
        <w:rPr>
          <w:i/>
          <w:sz w:val="20"/>
          <w:szCs w:val="20"/>
        </w:rPr>
        <w:t xml:space="preserve"> a new student Record</w:t>
      </w:r>
    </w:p>
    <w:p w:rsidR="00713403" w:rsidRDefault="00713403">
      <w:pPr>
        <w:rPr>
          <w:i/>
          <w:sz w:val="20"/>
          <w:szCs w:val="20"/>
        </w:rPr>
      </w:pPr>
    </w:p>
    <w:p w:rsidR="00713403" w:rsidRDefault="00713403"/>
    <w:p w:rsidR="00713403" w:rsidRDefault="00713403">
      <w:r>
        <w:t xml:space="preserve">After entering the SSN, birth date, and last name, and clicking Next, the </w:t>
      </w:r>
      <w:r>
        <w:rPr>
          <w:b/>
        </w:rPr>
        <w:t xml:space="preserve">Student </w:t>
      </w:r>
      <w:proofErr w:type="gramStart"/>
      <w:r>
        <w:rPr>
          <w:b/>
        </w:rPr>
        <w:t>Data</w:t>
      </w:r>
      <w:r>
        <w:t xml:space="preserve">  page</w:t>
      </w:r>
      <w:proofErr w:type="gramEnd"/>
      <w:r>
        <w:t xml:space="preserve"> will appear to enter information on.  Enter the first and middle names, gender, </w:t>
      </w:r>
      <w:r w:rsidR="008E6BC6">
        <w:t xml:space="preserve">ethnicity </w:t>
      </w:r>
      <w:r>
        <w:t xml:space="preserve">and race.  The </w:t>
      </w:r>
      <w:r>
        <w:rPr>
          <w:b/>
        </w:rPr>
        <w:t>Last Grade</w:t>
      </w:r>
      <w:r>
        <w:t xml:space="preserve"> menu allows the user to enter the last grade of school that the student completed.  </w:t>
      </w:r>
      <w:r w:rsidR="008E6BC6">
        <w:t>It is also required select if the student’s schooling is U.S. or no</w:t>
      </w:r>
      <w:r w:rsidR="004E471A">
        <w:t>n U.S. based</w:t>
      </w:r>
      <w:r w:rsidR="008E6BC6">
        <w:t xml:space="preserve">. </w:t>
      </w:r>
    </w:p>
    <w:p w:rsidR="00713403" w:rsidRDefault="00713403"/>
    <w:p w:rsidR="00713403" w:rsidRDefault="00713403">
      <w:pPr>
        <w:rPr>
          <w:b/>
          <w:i/>
        </w:rPr>
      </w:pPr>
      <w:r>
        <w:t>The Institution Use 1 and 2 fields are for the organization to enter any extra information deemed necessary to identify a student</w:t>
      </w:r>
      <w:r>
        <w:rPr>
          <w:i/>
        </w:rPr>
        <w:t>.  Information should NOT be recorded that might be considered confidential or sensitive in nature.</w:t>
      </w:r>
    </w:p>
    <w:p w:rsidR="00713403" w:rsidRDefault="00713403">
      <w:pPr>
        <w:rPr>
          <w:b/>
        </w:rPr>
      </w:pPr>
    </w:p>
    <w:p w:rsidR="00713403" w:rsidRDefault="00713403">
      <w:r>
        <w:t>Check 1 or more boxes identifying how the student heard about the program.  This is used internally for marketing purposes.</w:t>
      </w:r>
    </w:p>
    <w:p w:rsidR="00713403" w:rsidRDefault="00713403"/>
    <w:p w:rsidR="00713403" w:rsidRDefault="00713403">
      <w:pPr>
        <w:rPr>
          <w:i/>
        </w:rPr>
      </w:pPr>
      <w:r>
        <w:t xml:space="preserve">Check 1 or more boxes to indicate any Special Enrollment, </w:t>
      </w:r>
      <w:r>
        <w:rPr>
          <w:i/>
        </w:rPr>
        <w:t>if applicable.</w:t>
      </w:r>
    </w:p>
    <w:p w:rsidR="00713403" w:rsidRDefault="00713403">
      <w:r>
        <w:t xml:space="preserve">Enter the mailing address and phone number for the student and the emergency contact.  </w:t>
      </w:r>
      <w:r>
        <w:rPr>
          <w:color w:val="0000FF"/>
        </w:rPr>
        <w:t>It is important to enter correct city, county and zip code information for the student.  This information helps to correctly identify student populations in different counties.</w:t>
      </w:r>
      <w:r>
        <w:t xml:space="preserve">  </w:t>
      </w:r>
    </w:p>
    <w:p w:rsidR="00713403" w:rsidRDefault="00713403">
      <w:pPr>
        <w:rPr>
          <w:b/>
        </w:rPr>
      </w:pPr>
    </w:p>
    <w:p w:rsidR="00713403" w:rsidRDefault="00713403">
      <w:pPr>
        <w:rPr>
          <w:b/>
        </w:rPr>
      </w:pPr>
      <w:r>
        <w:t xml:space="preserve">From the </w:t>
      </w:r>
      <w:r>
        <w:rPr>
          <w:b/>
        </w:rPr>
        <w:t>Labor Force status</w:t>
      </w:r>
      <w:r>
        <w:t xml:space="preserve"> field, select whether the student is</w:t>
      </w:r>
      <w:r>
        <w:rPr>
          <w:b/>
        </w:rPr>
        <w:t xml:space="preserve"> Employed, Unemployed</w:t>
      </w:r>
      <w:r w:rsidR="004E471A">
        <w:rPr>
          <w:b/>
        </w:rPr>
        <w:t xml:space="preserve"> and looking for work</w:t>
      </w:r>
      <w:r>
        <w:rPr>
          <w:b/>
        </w:rPr>
        <w:t xml:space="preserve"> </w:t>
      </w:r>
      <w:r w:rsidRPr="004E471A">
        <w:t>or</w:t>
      </w:r>
      <w:r>
        <w:rPr>
          <w:b/>
        </w:rPr>
        <w:t xml:space="preserve"> </w:t>
      </w:r>
      <w:proofErr w:type="gramStart"/>
      <w:r>
        <w:rPr>
          <w:b/>
        </w:rPr>
        <w:t>Not</w:t>
      </w:r>
      <w:proofErr w:type="gramEnd"/>
      <w:r>
        <w:rPr>
          <w:b/>
        </w:rPr>
        <w:t xml:space="preserve"> </w:t>
      </w:r>
      <w:r w:rsidR="004E471A">
        <w:rPr>
          <w:b/>
        </w:rPr>
        <w:t>working and not looking for work</w:t>
      </w:r>
      <w:r>
        <w:rPr>
          <w:b/>
        </w:rPr>
        <w:t xml:space="preserve">. </w:t>
      </w:r>
    </w:p>
    <w:p w:rsidR="0072231E" w:rsidRPr="0072231E" w:rsidRDefault="0072231E" w:rsidP="0072231E">
      <w:pPr>
        <w:pStyle w:val="NormalWeb"/>
      </w:pPr>
      <w:r w:rsidRPr="0072231E">
        <w:rPr>
          <w:color w:val="000000"/>
        </w:rPr>
        <w:t xml:space="preserve">Per the NRS </w:t>
      </w:r>
      <w:proofErr w:type="gramStart"/>
      <w:r w:rsidRPr="0072231E">
        <w:rPr>
          <w:color w:val="000000"/>
        </w:rPr>
        <w:t>requirements ,GALIS</w:t>
      </w:r>
      <w:proofErr w:type="gramEnd"/>
      <w:r w:rsidRPr="0072231E">
        <w:rPr>
          <w:color w:val="000000"/>
        </w:rPr>
        <w:t> </w:t>
      </w:r>
      <w:r>
        <w:rPr>
          <w:color w:val="000000"/>
        </w:rPr>
        <w:t>will</w:t>
      </w:r>
      <w:r w:rsidRPr="0072231E">
        <w:rPr>
          <w:color w:val="000000"/>
        </w:rPr>
        <w:t xml:space="preserve"> allow the user to update the labor force status one time. Employment goals are generated based on the student's status at entry. Please verify </w:t>
      </w:r>
      <w:r w:rsidRPr="0072231E">
        <w:rPr>
          <w:color w:val="000000"/>
        </w:rPr>
        <w:lastRenderedPageBreak/>
        <w:t xml:space="preserve">this information prior to entering the labor status. This field must be updated for all students (new and rolled over). Any corrections including data entry errors must be approved by your </w:t>
      </w:r>
      <w:r>
        <w:rPr>
          <w:b/>
        </w:rPr>
        <w:t xml:space="preserve">Grant Program Support Coordinator </w:t>
      </w:r>
      <w:r>
        <w:rPr>
          <w:b/>
        </w:rPr>
        <w:t>(</w:t>
      </w:r>
      <w:r w:rsidRPr="0072231E">
        <w:rPr>
          <w:color w:val="000000"/>
        </w:rPr>
        <w:t>GPS</w:t>
      </w:r>
      <w:r>
        <w:rPr>
          <w:color w:val="000000"/>
        </w:rPr>
        <w:t>)</w:t>
      </w:r>
      <w:r w:rsidRPr="0072231E">
        <w:rPr>
          <w:color w:val="000000"/>
        </w:rPr>
        <w:t xml:space="preserve">. </w:t>
      </w:r>
    </w:p>
    <w:p w:rsidR="00713403" w:rsidRDefault="00713403">
      <w:pPr>
        <w:rPr>
          <w:b/>
        </w:rPr>
      </w:pPr>
      <w:r>
        <w:t>Choose ‘Yes’ or ‘No’ to indicate if the student is</w:t>
      </w:r>
      <w:r>
        <w:rPr>
          <w:b/>
        </w:rPr>
        <w:t xml:space="preserve"> Receiving Public Assistance.</w:t>
      </w:r>
    </w:p>
    <w:p w:rsidR="00713403" w:rsidRDefault="00713403">
      <w:pPr>
        <w:rPr>
          <w:b/>
        </w:rPr>
      </w:pPr>
    </w:p>
    <w:p w:rsidR="00713403" w:rsidRDefault="00713403">
      <w:r>
        <w:t>Select any</w:t>
      </w:r>
      <w:r>
        <w:rPr>
          <w:b/>
        </w:rPr>
        <w:t xml:space="preserve"> Special Populations that apply </w:t>
      </w:r>
      <w:r>
        <w:t xml:space="preserve">(more than one may apply).  </w:t>
      </w:r>
      <w:r w:rsidR="004E471A">
        <w:t xml:space="preserve">Select </w:t>
      </w:r>
      <w:proofErr w:type="gramStart"/>
      <w:r w:rsidR="004E471A" w:rsidRPr="004E471A">
        <w:rPr>
          <w:b/>
        </w:rPr>
        <w:t>None</w:t>
      </w:r>
      <w:proofErr w:type="gramEnd"/>
      <w:r w:rsidR="004E471A" w:rsidRPr="004E471A">
        <w:rPr>
          <w:b/>
        </w:rPr>
        <w:t xml:space="preserve"> of the above</w:t>
      </w:r>
      <w:r>
        <w:t xml:space="preserve"> </w:t>
      </w:r>
      <w:r w:rsidR="004E471A">
        <w:t>if the listed special populations do not apply to the student.</w:t>
      </w:r>
      <w:r>
        <w:t xml:space="preserve">  A student is required to disclose if he or she belongs to a special population.</w:t>
      </w:r>
    </w:p>
    <w:p w:rsidR="00713403" w:rsidRDefault="00713403">
      <w:pPr>
        <w:rPr>
          <w:b/>
        </w:rPr>
      </w:pPr>
    </w:p>
    <w:p w:rsidR="00713403" w:rsidRDefault="00713403">
      <w:pPr>
        <w:rPr>
          <w:i/>
        </w:rPr>
      </w:pPr>
      <w:proofErr w:type="gramStart"/>
      <w:r>
        <w:t>Type in the</w:t>
      </w:r>
      <w:r>
        <w:rPr>
          <w:b/>
        </w:rPr>
        <w:t xml:space="preserve"> Language </w:t>
      </w:r>
      <w:r>
        <w:t>that is spoken at the student’s home</w:t>
      </w:r>
      <w:r>
        <w:rPr>
          <w:b/>
        </w:rPr>
        <w:t>.</w:t>
      </w:r>
      <w:proofErr w:type="gramEnd"/>
      <w:r>
        <w:rPr>
          <w:b/>
        </w:rPr>
        <w:t xml:space="preserve">  </w:t>
      </w:r>
      <w:r>
        <w:rPr>
          <w:i/>
        </w:rPr>
        <w:t>This will be beneficial if the student has to be contacted by phone or a visit.</w:t>
      </w:r>
    </w:p>
    <w:p w:rsidR="00713403" w:rsidRDefault="00713403">
      <w:pPr>
        <w:rPr>
          <w:b/>
        </w:rPr>
      </w:pPr>
    </w:p>
    <w:p w:rsidR="00713403" w:rsidRDefault="00713403">
      <w:r>
        <w:t xml:space="preserve">Check the appropriate confidentiality indicators.  </w:t>
      </w:r>
      <w:r>
        <w:rPr>
          <w:i/>
        </w:rPr>
        <w:t xml:space="preserve">(See section </w:t>
      </w:r>
      <w:r w:rsidR="007E532D">
        <w:rPr>
          <w:i/>
        </w:rPr>
        <w:t xml:space="preserve">6.2 </w:t>
      </w:r>
      <w:r>
        <w:rPr>
          <w:i/>
        </w:rPr>
        <w:t>Student Confidentiality</w:t>
      </w:r>
      <w:r>
        <w:t>).</w:t>
      </w:r>
    </w:p>
    <w:p w:rsidR="007E532D" w:rsidRDefault="007E532D"/>
    <w:p w:rsidR="00713403" w:rsidRDefault="00713403">
      <w:pPr>
        <w:rPr>
          <w:b/>
        </w:rPr>
      </w:pPr>
      <w:r>
        <w:t>Click</w:t>
      </w:r>
      <w:r>
        <w:rPr>
          <w:b/>
        </w:rPr>
        <w:t xml:space="preserve"> Save </w:t>
      </w:r>
      <w:r>
        <w:rPr>
          <w:i/>
        </w:rPr>
        <w:t>OR</w:t>
      </w:r>
      <w:r>
        <w:rPr>
          <w:b/>
        </w:rPr>
        <w:t xml:space="preserve">, </w:t>
      </w:r>
      <w:r>
        <w:t>to continue to the Student Goals page</w:t>
      </w:r>
      <w:r>
        <w:rPr>
          <w:b/>
        </w:rPr>
        <w:t xml:space="preserve">, </w:t>
      </w:r>
      <w:r>
        <w:t>click</w:t>
      </w:r>
      <w:r>
        <w:rPr>
          <w:b/>
        </w:rPr>
        <w:t xml:space="preserve"> Save and Continue </w:t>
      </w:r>
      <w:r>
        <w:t>(Fig 6.5)</w:t>
      </w:r>
      <w:r>
        <w:rPr>
          <w:b/>
        </w:rPr>
        <w:t xml:space="preserve">. </w:t>
      </w:r>
      <w:r>
        <w:t>A green ‘</w:t>
      </w:r>
      <w:r>
        <w:rPr>
          <w:color w:val="009900"/>
        </w:rPr>
        <w:t>Data Saved</w:t>
      </w:r>
      <w:r>
        <w:t xml:space="preserve">’ message will appear if all required data is filled in.  Otherwise correct the items with messages marked in </w:t>
      </w:r>
      <w:r>
        <w:rPr>
          <w:color w:val="FF0000"/>
        </w:rPr>
        <w:t>red</w:t>
      </w:r>
      <w:r>
        <w:t>.</w:t>
      </w:r>
    </w:p>
    <w:p w:rsidR="00713403" w:rsidRDefault="0072231E">
      <w:pPr>
        <w:pStyle w:val="Heading5"/>
        <w:numPr>
          <w:ilvl w:val="0"/>
          <w:numId w:val="0"/>
        </w:numPr>
        <w:rPr>
          <w:rFonts w:ascii="Arial" w:hAnsi="Arial" w:cs="Arial"/>
          <w:b w:val="0"/>
          <w:bCs w:val="0"/>
          <w:sz w:val="24"/>
        </w:rPr>
      </w:pPr>
      <w:bookmarkStart w:id="29" w:name="_Student_Confidentiality"/>
      <w:bookmarkEnd w:id="29"/>
      <w:r>
        <w:rPr>
          <w:rFonts w:ascii="Arial" w:hAnsi="Arial" w:cs="Arial"/>
          <w:b w:val="0"/>
          <w:bCs w:val="0"/>
          <w:noProof/>
        </w:rPr>
        <w:drawing>
          <wp:inline distT="0" distB="0" distL="0" distR="0">
            <wp:extent cx="4302760" cy="31178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02760" cy="311785"/>
                    </a:xfrm>
                    <a:prstGeom prst="rect">
                      <a:avLst/>
                    </a:prstGeom>
                    <a:noFill/>
                    <a:ln>
                      <a:noFill/>
                    </a:ln>
                  </pic:spPr>
                </pic:pic>
              </a:graphicData>
            </a:graphic>
          </wp:inline>
        </w:drawing>
      </w:r>
    </w:p>
    <w:p w:rsidR="00713403" w:rsidRDefault="00713403">
      <w:pPr>
        <w:rPr>
          <w:i/>
          <w:sz w:val="20"/>
          <w:szCs w:val="20"/>
        </w:rPr>
      </w:pPr>
      <w:r>
        <w:t xml:space="preserve">Fig 6.5 </w:t>
      </w:r>
      <w:r>
        <w:rPr>
          <w:i/>
          <w:sz w:val="20"/>
          <w:szCs w:val="20"/>
        </w:rPr>
        <w:t>Save/Save &amp; Continue</w:t>
      </w:r>
    </w:p>
    <w:p w:rsidR="00713403" w:rsidRDefault="00713403">
      <w:pPr>
        <w:pStyle w:val="Heading5"/>
        <w:numPr>
          <w:ilvl w:val="0"/>
          <w:numId w:val="0"/>
        </w:numPr>
        <w:rPr>
          <w:rFonts w:ascii="Arial" w:hAnsi="Arial" w:cs="Arial"/>
          <w:b w:val="0"/>
          <w:bCs w:val="0"/>
          <w:sz w:val="24"/>
        </w:rPr>
      </w:pPr>
      <w:r>
        <w:rPr>
          <w:rFonts w:ascii="Arial" w:hAnsi="Arial" w:cs="Arial"/>
          <w:b w:val="0"/>
          <w:bCs w:val="0"/>
          <w:sz w:val="24"/>
        </w:rPr>
        <w:t>6.2 Student Confidentiality</w:t>
      </w:r>
    </w:p>
    <w:p w:rsidR="00713403" w:rsidRDefault="00713403"/>
    <w:p w:rsidR="00713403" w:rsidRDefault="00713403">
      <w:pPr>
        <w:rPr>
          <w:b/>
          <w:color w:val="0000FF"/>
        </w:rPr>
      </w:pPr>
      <w:r>
        <w:rPr>
          <w:b/>
          <w:color w:val="0000FF"/>
        </w:rPr>
        <w:t xml:space="preserve">There are 2 student confidentiality checks in GALIS used for </w:t>
      </w:r>
      <w:r>
        <w:rPr>
          <w:b/>
          <w:i/>
          <w:color w:val="0000FF"/>
        </w:rPr>
        <w:t xml:space="preserve">data matching </w:t>
      </w:r>
      <w:r>
        <w:t>(Fig 6.6)</w:t>
      </w:r>
      <w:r>
        <w:rPr>
          <w:b/>
          <w:color w:val="0000FF"/>
        </w:rPr>
        <w:t>.  Data matching is the process of matching records in GALIS with records from other databases (ex. GED testing database).</w:t>
      </w:r>
    </w:p>
    <w:p w:rsidR="00713403" w:rsidRDefault="00713403"/>
    <w:p w:rsidR="00713403" w:rsidRDefault="00713403">
      <w:r>
        <w:rPr>
          <w:b/>
        </w:rPr>
        <w:t>Keep student records confidential (box is unchecked, by default):</w:t>
      </w:r>
      <w:r>
        <w:t xml:space="preserve">   </w:t>
      </w:r>
      <w:r>
        <w:rPr>
          <w:color w:val="0000FF"/>
        </w:rPr>
        <w:t xml:space="preserve">This box should be </w:t>
      </w:r>
      <w:r>
        <w:rPr>
          <w:color w:val="0000FF"/>
          <w:u w:val="single"/>
        </w:rPr>
        <w:t>checked</w:t>
      </w:r>
      <w:r>
        <w:rPr>
          <w:color w:val="0000FF"/>
        </w:rPr>
        <w:t xml:space="preserve"> if the student checks the corresponding confidentiality box on the Intake Assessment Form</w:t>
      </w:r>
      <w:r>
        <w:t>.  If this box is checked in GALIS, then the student's record will not be used in data matching (the exception being GED data matching IF the student has granted permission when they take the GED for their test results to be shared; see more on this below).</w:t>
      </w:r>
    </w:p>
    <w:p w:rsidR="00713403" w:rsidRDefault="00713403"/>
    <w:p w:rsidR="00713403" w:rsidRDefault="00713403">
      <w:r>
        <w:rPr>
          <w:b/>
        </w:rPr>
        <w:t>Keep GED confidential(box is checked, by default):</w:t>
      </w:r>
      <w:r>
        <w:t xml:space="preserve">   </w:t>
      </w:r>
      <w:r>
        <w:rPr>
          <w:color w:val="0000FF"/>
        </w:rPr>
        <w:t xml:space="preserve">This box should be </w:t>
      </w:r>
      <w:r>
        <w:rPr>
          <w:color w:val="0000FF"/>
          <w:u w:val="single"/>
        </w:rPr>
        <w:t>unchecked</w:t>
      </w:r>
      <w:r>
        <w:rPr>
          <w:color w:val="0000FF"/>
        </w:rPr>
        <w:t xml:space="preserve"> ONLY after you receive a copy of the student's signed consent form saying that their GED test results can be shared</w:t>
      </w:r>
      <w:r>
        <w:t>. If this box remains checked in GALIS, then the student's GED results will not be displayed as a result of the data match conducted with the Georgia GED test database.</w:t>
      </w:r>
    </w:p>
    <w:p w:rsidR="00713403" w:rsidRDefault="00713403"/>
    <w:p w:rsidR="00713403" w:rsidRDefault="0072231E">
      <w:pPr>
        <w:jc w:val="center"/>
        <w:rPr>
          <w:rFonts w:ascii="Arial" w:hAnsi="Arial" w:cs="Arial"/>
          <w:b/>
          <w:sz w:val="28"/>
          <w:szCs w:val="28"/>
          <w:u w:val="single"/>
        </w:rPr>
      </w:pPr>
      <w:r>
        <w:rPr>
          <w:rFonts w:ascii="Arial" w:hAnsi="Arial" w:cs="Arial"/>
          <w:b/>
          <w:noProof/>
          <w:sz w:val="28"/>
          <w:szCs w:val="28"/>
          <w:u w:val="single"/>
        </w:rPr>
        <w:drawing>
          <wp:inline distT="0" distB="0" distL="0" distR="0">
            <wp:extent cx="6099810" cy="30099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99810" cy="300990"/>
                    </a:xfrm>
                    <a:prstGeom prst="rect">
                      <a:avLst/>
                    </a:prstGeom>
                    <a:noFill/>
                    <a:ln>
                      <a:noFill/>
                    </a:ln>
                  </pic:spPr>
                </pic:pic>
              </a:graphicData>
            </a:graphic>
          </wp:inline>
        </w:drawing>
      </w:r>
    </w:p>
    <w:p w:rsidR="00713403" w:rsidRDefault="00713403">
      <w:pPr>
        <w:rPr>
          <w:i/>
          <w:sz w:val="20"/>
          <w:szCs w:val="20"/>
        </w:rPr>
      </w:pPr>
      <w:r>
        <w:t xml:space="preserve">Fig 6.6 </w:t>
      </w:r>
      <w:r>
        <w:rPr>
          <w:i/>
          <w:sz w:val="20"/>
          <w:szCs w:val="20"/>
        </w:rPr>
        <w:t>Confidentiality Checks in GALIS</w:t>
      </w:r>
    </w:p>
    <w:p w:rsidR="00713403" w:rsidRDefault="00713403">
      <w:pPr>
        <w:rPr>
          <w:rFonts w:ascii="Arial" w:hAnsi="Arial" w:cs="Arial"/>
          <w:b/>
          <w:sz w:val="28"/>
          <w:szCs w:val="28"/>
          <w:u w:val="single"/>
        </w:rPr>
      </w:pPr>
    </w:p>
    <w:p w:rsidR="00713403" w:rsidRDefault="00713403">
      <w:pPr>
        <w:rPr>
          <w:i/>
        </w:rPr>
      </w:pPr>
      <w:r>
        <w:rPr>
          <w:i/>
        </w:rPr>
        <w:t>This is a summary of the combination of confidentiality checkboxes and what that means for data matching:</w:t>
      </w:r>
    </w:p>
    <w:p w:rsidR="00713403" w:rsidRDefault="00713403"/>
    <w:p w:rsidR="00713403" w:rsidRDefault="00713403">
      <w:pPr>
        <w:rPr>
          <w:b/>
        </w:rPr>
      </w:pPr>
      <w:r>
        <w:rPr>
          <w:b/>
          <w:u w:val="single"/>
        </w:rPr>
        <w:t>Keep student records confidential</w:t>
      </w:r>
      <w:r>
        <w:rPr>
          <w:b/>
        </w:rPr>
        <w:tab/>
      </w:r>
      <w:r>
        <w:rPr>
          <w:b/>
        </w:rPr>
        <w:tab/>
      </w:r>
      <w:r>
        <w:rPr>
          <w:b/>
          <w:u w:val="single"/>
        </w:rPr>
        <w:t>Keep GED confidential</w:t>
      </w:r>
    </w:p>
    <w:p w:rsidR="00713403" w:rsidRDefault="00713403"/>
    <w:p w:rsidR="00713403" w:rsidRDefault="00713403">
      <w:r>
        <w:sym w:font="Wingdings" w:char="F0A8"/>
      </w:r>
      <w:r>
        <w:t xml:space="preserve"> Ok to disclose</w:t>
      </w:r>
      <w:r>
        <w:tab/>
      </w:r>
      <w:r>
        <w:tab/>
      </w:r>
      <w:r>
        <w:tab/>
      </w:r>
      <w:r>
        <w:tab/>
      </w:r>
      <w:r>
        <w:sym w:font="Wingdings" w:char="F0A8"/>
      </w:r>
      <w:r>
        <w:t xml:space="preserve"> Ok to disclose</w:t>
      </w:r>
    </w:p>
    <w:p w:rsidR="00713403" w:rsidRDefault="00713403">
      <w:pPr>
        <w:rPr>
          <w:i/>
        </w:rPr>
      </w:pPr>
      <w:r>
        <w:rPr>
          <w:i/>
        </w:rPr>
        <w:t>All data match results will appear in GALIS, including the GED match result</w:t>
      </w:r>
    </w:p>
    <w:p w:rsidR="00713403" w:rsidRDefault="00713403"/>
    <w:p w:rsidR="00713403" w:rsidRDefault="00713403">
      <w:r>
        <w:sym w:font="Wingdings" w:char="F0FE"/>
      </w:r>
      <w:r>
        <w:t xml:space="preserve"> Don't disclose</w:t>
      </w:r>
      <w:r>
        <w:tab/>
      </w:r>
      <w:r>
        <w:tab/>
      </w:r>
      <w:r>
        <w:tab/>
      </w:r>
      <w:r>
        <w:tab/>
      </w:r>
      <w:r>
        <w:sym w:font="Wingdings" w:char="F0A8"/>
      </w:r>
      <w:r>
        <w:t xml:space="preserve"> Ok to disclose</w:t>
      </w:r>
      <w:r>
        <w:tab/>
      </w:r>
    </w:p>
    <w:p w:rsidR="00713403" w:rsidRDefault="00713403">
      <w:pPr>
        <w:rPr>
          <w:i/>
        </w:rPr>
      </w:pPr>
      <w:r>
        <w:rPr>
          <w:i/>
        </w:rPr>
        <w:t xml:space="preserve">Student records will not be used for any data matching, with the exception of the GED data match.  The GED data match will be conducted and the results will appear in GALIS on both the </w:t>
      </w:r>
      <w:r>
        <w:rPr>
          <w:b/>
          <w:i/>
        </w:rPr>
        <w:t>summary</w:t>
      </w:r>
      <w:r>
        <w:rPr>
          <w:i/>
        </w:rPr>
        <w:t xml:space="preserve"> and the </w:t>
      </w:r>
      <w:r>
        <w:rPr>
          <w:b/>
          <w:i/>
        </w:rPr>
        <w:t>student detail</w:t>
      </w:r>
      <w:r>
        <w:rPr>
          <w:i/>
        </w:rPr>
        <w:t xml:space="preserve"> reports.</w:t>
      </w:r>
    </w:p>
    <w:p w:rsidR="00713403" w:rsidRDefault="00713403"/>
    <w:p w:rsidR="00713403" w:rsidRDefault="00713403">
      <w:r>
        <w:sym w:font="Wingdings" w:char="F0A8"/>
      </w:r>
      <w:r>
        <w:t xml:space="preserve"> Ok to disclose</w:t>
      </w:r>
      <w:r>
        <w:tab/>
      </w:r>
      <w:r>
        <w:tab/>
      </w:r>
      <w:r>
        <w:tab/>
      </w:r>
      <w:r>
        <w:tab/>
      </w:r>
      <w:r>
        <w:sym w:font="Wingdings" w:char="F0FE"/>
      </w:r>
      <w:r>
        <w:t xml:space="preserve"> </w:t>
      </w:r>
      <w:proofErr w:type="gramStart"/>
      <w:r>
        <w:t>Don't</w:t>
      </w:r>
      <w:proofErr w:type="gramEnd"/>
      <w:r>
        <w:t xml:space="preserve"> disclose</w:t>
      </w:r>
      <w:r>
        <w:tab/>
      </w:r>
    </w:p>
    <w:p w:rsidR="00713403" w:rsidRDefault="00713403">
      <w:pPr>
        <w:rPr>
          <w:i/>
        </w:rPr>
      </w:pPr>
      <w:r>
        <w:rPr>
          <w:i/>
        </w:rPr>
        <w:t xml:space="preserve">Student record will be used for all data matching; however, the student's GED test results will appear on </w:t>
      </w:r>
      <w:r>
        <w:rPr>
          <w:i/>
          <w:u w:val="single"/>
        </w:rPr>
        <w:t>only summary reports</w:t>
      </w:r>
      <w:r>
        <w:rPr>
          <w:i/>
        </w:rPr>
        <w:t xml:space="preserve"> where the student name is not shown - the GED results will not appear on any student detail reports.</w:t>
      </w:r>
    </w:p>
    <w:p w:rsidR="00713403" w:rsidRDefault="00713403"/>
    <w:p w:rsidR="00713403" w:rsidRDefault="00713403">
      <w:r>
        <w:sym w:font="Wingdings" w:char="F0FE"/>
      </w:r>
      <w:r>
        <w:t xml:space="preserve"> Don't disclose</w:t>
      </w:r>
      <w:r>
        <w:tab/>
      </w:r>
      <w:r>
        <w:tab/>
      </w:r>
      <w:r>
        <w:tab/>
      </w:r>
      <w:r>
        <w:tab/>
      </w:r>
      <w:r>
        <w:sym w:font="Wingdings" w:char="F0FE"/>
      </w:r>
      <w:r>
        <w:t xml:space="preserve"> </w:t>
      </w:r>
      <w:proofErr w:type="gramStart"/>
      <w:r>
        <w:t>Don't</w:t>
      </w:r>
      <w:proofErr w:type="gramEnd"/>
      <w:r>
        <w:t xml:space="preserve"> disclose</w:t>
      </w:r>
      <w:r>
        <w:tab/>
      </w:r>
    </w:p>
    <w:p w:rsidR="00713403" w:rsidRDefault="00713403">
      <w:pPr>
        <w:rPr>
          <w:i/>
        </w:rPr>
      </w:pPr>
      <w:r>
        <w:rPr>
          <w:i/>
        </w:rPr>
        <w:t>Student record will not be used for any data matching; student's GED test results will not be used in either summary or detail reports through data matching (only through manual reporting by your organization)</w:t>
      </w:r>
    </w:p>
    <w:p w:rsidR="00FC015C" w:rsidRDefault="00FC015C">
      <w:pPr>
        <w:rPr>
          <w:i/>
        </w:rPr>
      </w:pPr>
    </w:p>
    <w:p w:rsidR="00FC015C" w:rsidRDefault="00FC015C">
      <w:r>
        <w:t xml:space="preserve">Note: To update only the confidentiality options on the Student Data page click the </w:t>
      </w:r>
      <w:proofErr w:type="spellStart"/>
      <w:r>
        <w:t>Conf</w:t>
      </w:r>
      <w:proofErr w:type="spellEnd"/>
      <w:r>
        <w:t xml:space="preserve"> Update button. </w:t>
      </w:r>
    </w:p>
    <w:p w:rsidR="00FC015C" w:rsidRPr="00FC015C" w:rsidRDefault="0072231E">
      <w:r>
        <w:rPr>
          <w:noProof/>
        </w:rPr>
        <w:drawing>
          <wp:inline distT="0" distB="0" distL="0" distR="0">
            <wp:extent cx="5131435" cy="258445"/>
            <wp:effectExtent l="0" t="0" r="0" b="8255"/>
            <wp:docPr id="39" name="Picture 39" descr="Confidential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nfidential Updat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1435" cy="258445"/>
                    </a:xfrm>
                    <a:prstGeom prst="rect">
                      <a:avLst/>
                    </a:prstGeom>
                    <a:noFill/>
                    <a:ln>
                      <a:noFill/>
                    </a:ln>
                  </pic:spPr>
                </pic:pic>
              </a:graphicData>
            </a:graphic>
          </wp:inline>
        </w:drawing>
      </w:r>
    </w:p>
    <w:p w:rsidR="00713403" w:rsidRDefault="00713403">
      <w:pPr>
        <w:pStyle w:val="Heading5"/>
        <w:numPr>
          <w:ilvl w:val="0"/>
          <w:numId w:val="0"/>
        </w:numPr>
        <w:rPr>
          <w:rFonts w:ascii="Arial" w:hAnsi="Arial" w:cs="Arial"/>
          <w:b w:val="0"/>
          <w:bCs w:val="0"/>
          <w:sz w:val="24"/>
        </w:rPr>
      </w:pPr>
      <w:bookmarkStart w:id="30" w:name="_Student_Search/Edit"/>
      <w:bookmarkEnd w:id="30"/>
      <w:r>
        <w:rPr>
          <w:rFonts w:ascii="Arial" w:hAnsi="Arial" w:cs="Arial"/>
          <w:b w:val="0"/>
          <w:bCs w:val="0"/>
          <w:sz w:val="24"/>
        </w:rPr>
        <w:t>6.3 Student Search/Edit</w:t>
      </w:r>
    </w:p>
    <w:p w:rsidR="00713403" w:rsidRDefault="00713403">
      <w:pPr>
        <w:rPr>
          <w:rFonts w:ascii="Arial" w:hAnsi="Arial" w:cs="Arial"/>
          <w:b/>
          <w:sz w:val="28"/>
          <w:szCs w:val="28"/>
          <w:u w:val="single"/>
        </w:rPr>
      </w:pPr>
    </w:p>
    <w:p w:rsidR="00713403" w:rsidRDefault="00713403">
      <w:r>
        <w:t xml:space="preserve">To enter test results, goals, enrollment, or notes for a current student, a search must be conducted from the Student Search section.  The student search and edit functions work the same way as for sites, classes, and staff.  A search may be performed using SSN, Student ID, Site, Name, Instructor (cannot be used in combination with any other criteria), or Institution Use 1 and 2.  Click ‘Search’ to list students meeting the criteria selected (Fig 6.7).  </w:t>
      </w:r>
    </w:p>
    <w:p w:rsidR="00713403" w:rsidRDefault="00713403"/>
    <w:p w:rsidR="00713403" w:rsidRDefault="00713403"/>
    <w:p w:rsidR="00713403" w:rsidRDefault="00713403">
      <w:r>
        <w:t xml:space="preserve">To view detailed information, test history, goals, enrollment, and notes, click the </w:t>
      </w:r>
      <w:r>
        <w:rPr>
          <w:b/>
          <w:u w:val="single"/>
        </w:rPr>
        <w:t>Display Detail</w:t>
      </w:r>
      <w:r>
        <w:t xml:space="preserve"> link.  Clicking this link will activate all of the Student sections so that information may be edited for the selected student (Fig 6.8).  </w:t>
      </w:r>
    </w:p>
    <w:p w:rsidR="00713403" w:rsidRDefault="00713403"/>
    <w:p w:rsidR="00713403" w:rsidRDefault="00713403"/>
    <w:p w:rsidR="00713403" w:rsidRPr="002077D2" w:rsidRDefault="0072231E">
      <w:r>
        <w:rPr>
          <w:noProof/>
        </w:rPr>
        <w:lastRenderedPageBreak/>
        <w:drawing>
          <wp:inline distT="0" distB="0" distL="0" distR="0">
            <wp:extent cx="5475605" cy="1538605"/>
            <wp:effectExtent l="0" t="0" r="0" b="4445"/>
            <wp:docPr id="40" name="Picture 40" descr="Student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tudent search"/>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5605" cy="1538605"/>
                    </a:xfrm>
                    <a:prstGeom prst="rect">
                      <a:avLst/>
                    </a:prstGeom>
                    <a:noFill/>
                    <a:ln>
                      <a:noFill/>
                    </a:ln>
                  </pic:spPr>
                </pic:pic>
              </a:graphicData>
            </a:graphic>
          </wp:inline>
        </w:drawing>
      </w:r>
    </w:p>
    <w:p w:rsidR="00713403" w:rsidRPr="002077D2" w:rsidRDefault="00713403">
      <w:pPr>
        <w:rPr>
          <w:i/>
          <w:sz w:val="20"/>
          <w:szCs w:val="20"/>
        </w:rPr>
      </w:pPr>
      <w:proofErr w:type="gramStart"/>
      <w:r w:rsidRPr="002077D2">
        <w:rPr>
          <w:sz w:val="20"/>
          <w:szCs w:val="20"/>
        </w:rPr>
        <w:t xml:space="preserve">Fig 6.7 </w:t>
      </w:r>
      <w:r w:rsidRPr="002077D2">
        <w:rPr>
          <w:i/>
          <w:sz w:val="20"/>
          <w:szCs w:val="20"/>
        </w:rPr>
        <w:t>The Student Search feature.</w:t>
      </w:r>
      <w:proofErr w:type="gramEnd"/>
    </w:p>
    <w:p w:rsidR="00713403" w:rsidRDefault="00713403">
      <w:pPr>
        <w:rPr>
          <w:i/>
          <w:sz w:val="20"/>
          <w:szCs w:val="20"/>
        </w:rPr>
      </w:pPr>
    </w:p>
    <w:p w:rsidR="00713403" w:rsidRPr="002077D2" w:rsidRDefault="0072231E">
      <w:pPr>
        <w:rPr>
          <w:i/>
          <w:sz w:val="20"/>
          <w:szCs w:val="20"/>
        </w:rPr>
      </w:pPr>
      <w:r>
        <w:rPr>
          <w:i/>
          <w:noProof/>
          <w:sz w:val="20"/>
          <w:szCs w:val="20"/>
        </w:rPr>
        <w:drawing>
          <wp:inline distT="0" distB="0" distL="0" distR="0">
            <wp:extent cx="5475605" cy="1699895"/>
            <wp:effectExtent l="0" t="0" r="0" b="0"/>
            <wp:docPr id="41" name="Picture 41" descr="Student search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udent search a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5605" cy="1699895"/>
                    </a:xfrm>
                    <a:prstGeom prst="rect">
                      <a:avLst/>
                    </a:prstGeom>
                    <a:noFill/>
                    <a:ln>
                      <a:noFill/>
                    </a:ln>
                  </pic:spPr>
                </pic:pic>
              </a:graphicData>
            </a:graphic>
          </wp:inline>
        </w:drawing>
      </w:r>
    </w:p>
    <w:p w:rsidR="00713403" w:rsidRPr="002077D2" w:rsidRDefault="00713403">
      <w:pPr>
        <w:rPr>
          <w:i/>
          <w:sz w:val="20"/>
          <w:szCs w:val="20"/>
        </w:rPr>
      </w:pPr>
      <w:r w:rsidRPr="002077D2">
        <w:rPr>
          <w:sz w:val="20"/>
          <w:szCs w:val="20"/>
        </w:rPr>
        <w:t>Fig 6.8</w:t>
      </w:r>
      <w:r w:rsidRPr="002077D2">
        <w:rPr>
          <w:i/>
          <w:sz w:val="20"/>
          <w:szCs w:val="20"/>
        </w:rPr>
        <w:t>Activating the Student information sections</w:t>
      </w:r>
      <w:proofErr w:type="gramStart"/>
      <w:r w:rsidRPr="002077D2">
        <w:rPr>
          <w:i/>
          <w:sz w:val="20"/>
          <w:szCs w:val="20"/>
        </w:rPr>
        <w:t>..</w:t>
      </w:r>
      <w:proofErr w:type="gramEnd"/>
    </w:p>
    <w:p w:rsidR="00713403" w:rsidRDefault="00713403">
      <w:pPr>
        <w:rPr>
          <w:i/>
          <w:sz w:val="20"/>
          <w:szCs w:val="20"/>
        </w:rPr>
      </w:pPr>
    </w:p>
    <w:p w:rsidR="00713403" w:rsidRDefault="00713403">
      <w:pPr>
        <w:jc w:val="center"/>
        <w:rPr>
          <w:rFonts w:ascii="Arial" w:hAnsi="Arial" w:cs="Arial"/>
          <w:b/>
          <w:sz w:val="28"/>
          <w:szCs w:val="28"/>
          <w:u w:val="single"/>
        </w:rPr>
      </w:pPr>
    </w:p>
    <w:p w:rsidR="00713403" w:rsidRDefault="00713403">
      <w:pPr>
        <w:pStyle w:val="Heading5"/>
        <w:numPr>
          <w:ilvl w:val="0"/>
          <w:numId w:val="0"/>
        </w:numPr>
        <w:rPr>
          <w:rFonts w:ascii="Arial" w:hAnsi="Arial" w:cs="Arial"/>
          <w:b w:val="0"/>
          <w:bCs w:val="0"/>
          <w:sz w:val="24"/>
        </w:rPr>
      </w:pPr>
      <w:bookmarkStart w:id="31" w:name="_Student_Tests"/>
      <w:bookmarkEnd w:id="31"/>
      <w:r>
        <w:rPr>
          <w:rFonts w:ascii="Arial" w:hAnsi="Arial" w:cs="Arial"/>
          <w:b w:val="0"/>
          <w:bCs w:val="0"/>
          <w:sz w:val="24"/>
        </w:rPr>
        <w:t>6.4 Student Tests</w:t>
      </w:r>
    </w:p>
    <w:p w:rsidR="00713403" w:rsidRDefault="00713403"/>
    <w:p w:rsidR="00713403" w:rsidRDefault="00713403">
      <w:pPr>
        <w:rPr>
          <w:b/>
          <w:i/>
          <w:color w:val="0000FF"/>
        </w:rPr>
      </w:pPr>
      <w:r>
        <w:rPr>
          <w:b/>
          <w:color w:val="0000FF"/>
        </w:rPr>
        <w:t xml:space="preserve">The TCSG Office of Adult Education requires that 100% of all students be pre-tested within the first 12 hours of instruction. </w:t>
      </w:r>
      <w:r>
        <w:rPr>
          <w:b/>
          <w:i/>
          <w:color w:val="0000FF"/>
        </w:rPr>
        <w:t>Most reports in GALIS include students only if they have an EFL, which is calculated based on test scores.</w:t>
      </w:r>
    </w:p>
    <w:p w:rsidR="00713403" w:rsidRDefault="00713403">
      <w:pPr>
        <w:rPr>
          <w:b/>
          <w:color w:val="0000FF"/>
        </w:rPr>
      </w:pPr>
    </w:p>
    <w:p w:rsidR="00713403" w:rsidRDefault="00713403">
      <w:pPr>
        <w:rPr>
          <w:b/>
          <w:color w:val="0000FF"/>
        </w:rPr>
      </w:pPr>
      <w:r>
        <w:rPr>
          <w:b/>
          <w:color w:val="0000FF"/>
        </w:rPr>
        <w:t>At least 60% should be reassessed after a minimum of 60 hours of instruction, when exiting the program, or at the discretion of the instructor.  It is required that students be assessed at least once per quarter or within 180 calendar days after the previous assessment.</w:t>
      </w:r>
    </w:p>
    <w:p w:rsidR="00713403" w:rsidRDefault="00713403">
      <w:pPr>
        <w:rPr>
          <w:color w:val="0000FF"/>
        </w:rPr>
      </w:pPr>
    </w:p>
    <w:p w:rsidR="00713403" w:rsidRDefault="00713403">
      <w:r>
        <w:t xml:space="preserve">OAE has approved the </w:t>
      </w:r>
      <w:r>
        <w:rPr>
          <w:b/>
          <w:u w:val="single"/>
        </w:rPr>
        <w:t>Test of Adult Basic Education</w:t>
      </w:r>
      <w:r>
        <w:t xml:space="preserve"> (TABE), the </w:t>
      </w:r>
      <w:r>
        <w:rPr>
          <w:b/>
          <w:u w:val="single"/>
        </w:rPr>
        <w:t xml:space="preserve">Basic English Skills Test </w:t>
      </w:r>
      <w:r>
        <w:t>(BEST</w:t>
      </w:r>
      <w:r w:rsidR="006E4692">
        <w:t xml:space="preserve">), </w:t>
      </w:r>
      <w:r w:rsidR="006E4692" w:rsidRPr="006E4692">
        <w:rPr>
          <w:b/>
          <w:u w:val="single"/>
        </w:rPr>
        <w:t>General Assessment of Instructional Needs</w:t>
      </w:r>
      <w:r w:rsidR="006E4692">
        <w:t xml:space="preserve"> (GAIN)  </w:t>
      </w:r>
      <w:r>
        <w:t xml:space="preserve">and </w:t>
      </w:r>
      <w:proofErr w:type="spellStart"/>
      <w:r>
        <w:rPr>
          <w:b/>
          <w:u w:val="single"/>
        </w:rPr>
        <w:t>WorkKeys</w:t>
      </w:r>
      <w:proofErr w:type="spellEnd"/>
      <w:r>
        <w:rPr>
          <w:b/>
          <w:u w:val="single"/>
        </w:rPr>
        <w:t xml:space="preserve"> </w:t>
      </w:r>
      <w:r>
        <w:t xml:space="preserve">from the standardized tests approved by the NRS, to assess basic skills.  Only scores from these tests will be accepted by the Office of Adult Education.  **Please see the </w:t>
      </w:r>
      <w:r>
        <w:rPr>
          <w:i/>
        </w:rPr>
        <w:t>Adult Learner Assessment Policies and Procedures Manual</w:t>
      </w:r>
      <w:r>
        <w:t xml:space="preserve"> for the Technical College System of Georgia, Office of Adult Education for specific rules of testing**.</w:t>
      </w:r>
    </w:p>
    <w:p w:rsidR="00713403" w:rsidRDefault="00713403"/>
    <w:p w:rsidR="00713403" w:rsidRPr="00E12F6D" w:rsidRDefault="00713403">
      <w:pPr>
        <w:rPr>
          <w:b/>
          <w:color w:val="000000"/>
        </w:rPr>
      </w:pPr>
      <w:proofErr w:type="spellStart"/>
      <w:r>
        <w:t>WorkKeys</w:t>
      </w:r>
      <w:proofErr w:type="spellEnd"/>
      <w:r>
        <w:t xml:space="preserve"> is optional but eligibility to take the </w:t>
      </w:r>
      <w:proofErr w:type="spellStart"/>
      <w:r>
        <w:t>WorkKeys</w:t>
      </w:r>
      <w:proofErr w:type="spellEnd"/>
      <w:r>
        <w:t xml:space="preserve"> assessment is determined by the local program and includes the student’s performance on a screening tool, such as TABE Locator and the student’s personal goals. Local programs may accept scores from students who were administered the </w:t>
      </w:r>
      <w:proofErr w:type="spellStart"/>
      <w:r>
        <w:t>WorkKeys</w:t>
      </w:r>
      <w:proofErr w:type="spellEnd"/>
      <w:r>
        <w:t xml:space="preserve"> assessment outside of the adult education </w:t>
      </w:r>
      <w:r>
        <w:lastRenderedPageBreak/>
        <w:t xml:space="preserve">program. Coordinate with your local </w:t>
      </w:r>
      <w:proofErr w:type="spellStart"/>
      <w:r>
        <w:t>WorkKeys</w:t>
      </w:r>
      <w:proofErr w:type="spellEnd"/>
      <w:r>
        <w:t xml:space="preserve"> test administrator to acquire score reports that include scale scores. OAE approved two </w:t>
      </w:r>
      <w:proofErr w:type="spellStart"/>
      <w:r>
        <w:t>WorkKeys</w:t>
      </w:r>
      <w:proofErr w:type="spellEnd"/>
      <w:r>
        <w:t xml:space="preserve"> assessments in </w:t>
      </w:r>
      <w:smartTag w:uri="urn:schemas-microsoft-com:office:smarttags" w:element="City">
        <w:smartTag w:uri="urn:schemas-microsoft-com:office:smarttags" w:element="place">
          <w:r w:rsidRPr="00E12F6D">
            <w:rPr>
              <w:b/>
              <w:color w:val="000000"/>
            </w:rPr>
            <w:t>Reading</w:t>
          </w:r>
        </w:smartTag>
      </w:smartTag>
      <w:r w:rsidRPr="00E12F6D">
        <w:rPr>
          <w:b/>
          <w:color w:val="000000"/>
        </w:rPr>
        <w:t xml:space="preserve"> for Information and Applied Mathematics.</w:t>
      </w:r>
    </w:p>
    <w:p w:rsidR="00713403" w:rsidRDefault="00713403">
      <w:pPr>
        <w:rPr>
          <w:b/>
          <w:color w:val="0000FF"/>
        </w:rPr>
      </w:pPr>
    </w:p>
    <w:p w:rsidR="00713403" w:rsidRDefault="00713403">
      <w:pPr>
        <w:rPr>
          <w:b/>
          <w:color w:val="0000FF"/>
        </w:rPr>
      </w:pPr>
      <w:r>
        <w:rPr>
          <w:b/>
          <w:color w:val="0000FF"/>
        </w:rPr>
        <w:t>If a student has low literacy skills, lack of English proficiency, and/or documented disabilities and is unable to be assessed using the approved assessments to measure their abilities, documentation must be kept showing an attempt to assess the student.  In GALIS, use the following base scores for these students:</w:t>
      </w:r>
    </w:p>
    <w:p w:rsidR="00713403" w:rsidRDefault="00713403">
      <w:pPr>
        <w:rPr>
          <w:b/>
        </w:rPr>
      </w:pPr>
      <w:r>
        <w:rPr>
          <w:b/>
        </w:rPr>
        <w:tab/>
        <w:t xml:space="preserve">TABE L (Choose Version):  </w:t>
      </w:r>
      <w:smartTag w:uri="urn:schemas-microsoft-com:office:smarttags" w:element="City">
        <w:smartTag w:uri="urn:schemas-microsoft-com:office:smarttags" w:element="place">
          <w:r>
            <w:rPr>
              <w:b/>
            </w:rPr>
            <w:t>Reading</w:t>
          </w:r>
        </w:smartTag>
      </w:smartTag>
      <w:r>
        <w:rPr>
          <w:b/>
        </w:rPr>
        <w:t xml:space="preserve"> 160 and/or Math 180</w:t>
      </w:r>
    </w:p>
    <w:p w:rsidR="00713403" w:rsidRDefault="00713403">
      <w:pPr>
        <w:rPr>
          <w:b/>
        </w:rPr>
      </w:pPr>
      <w:r>
        <w:rPr>
          <w:b/>
        </w:rPr>
        <w:tab/>
        <w:t>BEST Literacy: 0</w:t>
      </w:r>
    </w:p>
    <w:p w:rsidR="00713403" w:rsidRDefault="00713403">
      <w:pPr>
        <w:rPr>
          <w:b/>
        </w:rPr>
      </w:pPr>
      <w:r>
        <w:rPr>
          <w:b/>
        </w:rPr>
        <w:tab/>
        <w:t>BEST Plus: 88</w:t>
      </w:r>
    </w:p>
    <w:p w:rsidR="00713403" w:rsidRDefault="00713403">
      <w:pPr>
        <w:rPr>
          <w:b/>
        </w:rPr>
      </w:pPr>
      <w:r>
        <w:rPr>
          <w:b/>
        </w:rPr>
        <w:t xml:space="preserve">             </w:t>
      </w:r>
    </w:p>
    <w:p w:rsidR="00713403" w:rsidRDefault="00713403"/>
    <w:p w:rsidR="00713403" w:rsidRDefault="00713403"/>
    <w:p w:rsidR="00713403" w:rsidRDefault="00713403">
      <w:r>
        <w:t xml:space="preserve">If a student is testing for the first time, the </w:t>
      </w:r>
      <w:r>
        <w:rPr>
          <w:b/>
        </w:rPr>
        <w:t>Test Type</w:t>
      </w:r>
      <w:r>
        <w:t xml:space="preserve"> should be a </w:t>
      </w:r>
      <w:r>
        <w:rPr>
          <w:i/>
        </w:rPr>
        <w:t>Pre-test</w:t>
      </w:r>
      <w:r>
        <w:t xml:space="preserve">.  </w:t>
      </w:r>
      <w:r>
        <w:rPr>
          <w:b/>
          <w:color w:val="0000FF"/>
        </w:rPr>
        <w:t xml:space="preserve">Only ONE pre-test for a subject may be given during a fiscal year.  </w:t>
      </w:r>
      <w:r>
        <w:t xml:space="preserve">If a student has a valid pre-test for the fiscal year, the next test to be entered will be a </w:t>
      </w:r>
      <w:r>
        <w:rPr>
          <w:i/>
        </w:rPr>
        <w:t>Post-test</w:t>
      </w:r>
      <w:r>
        <w:t xml:space="preserve">.  </w:t>
      </w:r>
      <w:r>
        <w:rPr>
          <w:b/>
          <w:color w:val="0000FF"/>
        </w:rPr>
        <w:t>A post-test can NOT exist without a pre-test.</w:t>
      </w:r>
      <w:r>
        <w:t xml:space="preserve">  </w:t>
      </w:r>
    </w:p>
    <w:p w:rsidR="00713403" w:rsidRDefault="00713403"/>
    <w:p w:rsidR="00247A47" w:rsidRPr="00982026" w:rsidRDefault="00247A47" w:rsidP="00247A47">
      <w:pPr>
        <w:rPr>
          <w:color w:val="0000FF"/>
        </w:rPr>
      </w:pPr>
      <w:r w:rsidRPr="00982026">
        <w:rPr>
          <w:b/>
          <w:color w:val="0000FF"/>
        </w:rPr>
        <w:t>A student may</w:t>
      </w:r>
      <w:r>
        <w:rPr>
          <w:b/>
          <w:color w:val="0000FF"/>
        </w:rPr>
        <w:t xml:space="preserve"> </w:t>
      </w:r>
      <w:r w:rsidRPr="00176927">
        <w:rPr>
          <w:b/>
          <w:i/>
          <w:color w:val="0000FF"/>
        </w:rPr>
        <w:t>NOT</w:t>
      </w:r>
      <w:r w:rsidRPr="00982026">
        <w:rPr>
          <w:b/>
          <w:color w:val="0000FF"/>
        </w:rPr>
        <w:t xml:space="preserve"> have </w:t>
      </w:r>
      <w:proofErr w:type="spellStart"/>
      <w:r>
        <w:rPr>
          <w:b/>
          <w:color w:val="0000FF"/>
        </w:rPr>
        <w:t>WorkKeys</w:t>
      </w:r>
      <w:proofErr w:type="spellEnd"/>
      <w:r w:rsidRPr="00982026">
        <w:rPr>
          <w:b/>
          <w:color w:val="0000FF"/>
        </w:rPr>
        <w:t xml:space="preserve"> and TABE tests </w:t>
      </w:r>
      <w:r w:rsidR="006E4692">
        <w:rPr>
          <w:b/>
          <w:color w:val="0000FF"/>
        </w:rPr>
        <w:t xml:space="preserve">or TABE and GAIN </w:t>
      </w:r>
      <w:r w:rsidRPr="00982026">
        <w:rPr>
          <w:b/>
          <w:color w:val="0000FF"/>
        </w:rPr>
        <w:t>for t</w:t>
      </w:r>
      <w:r>
        <w:rPr>
          <w:b/>
          <w:color w:val="0000FF"/>
        </w:rPr>
        <w:t xml:space="preserve">he same year.  A student is allowed to have a BEST and </w:t>
      </w:r>
      <w:proofErr w:type="spellStart"/>
      <w:r>
        <w:rPr>
          <w:b/>
          <w:color w:val="0000FF"/>
        </w:rPr>
        <w:t>WorkKeys</w:t>
      </w:r>
      <w:proofErr w:type="spellEnd"/>
      <w:r>
        <w:rPr>
          <w:b/>
          <w:color w:val="0000FF"/>
        </w:rPr>
        <w:t xml:space="preserve"> test or a BEST and TABE test in the same year. A student who has a </w:t>
      </w:r>
      <w:r w:rsidRPr="00982026">
        <w:rPr>
          <w:b/>
          <w:color w:val="0000FF"/>
        </w:rPr>
        <w:t xml:space="preserve">BEST </w:t>
      </w:r>
      <w:r>
        <w:rPr>
          <w:b/>
          <w:color w:val="0000FF"/>
        </w:rPr>
        <w:t xml:space="preserve">pre-test and goes on to achieve </w:t>
      </w:r>
      <w:r w:rsidRPr="00982026">
        <w:rPr>
          <w:b/>
          <w:color w:val="0000FF"/>
        </w:rPr>
        <w:t xml:space="preserve">an ESL6 may </w:t>
      </w:r>
      <w:r>
        <w:rPr>
          <w:b/>
          <w:color w:val="0000FF"/>
        </w:rPr>
        <w:t xml:space="preserve">then </w:t>
      </w:r>
      <w:r w:rsidRPr="00982026">
        <w:rPr>
          <w:b/>
          <w:color w:val="0000FF"/>
        </w:rPr>
        <w:t>pre-test in TABE</w:t>
      </w:r>
      <w:r>
        <w:rPr>
          <w:b/>
          <w:color w:val="0000FF"/>
        </w:rPr>
        <w:t xml:space="preserve"> or </w:t>
      </w:r>
      <w:proofErr w:type="spellStart"/>
      <w:r>
        <w:rPr>
          <w:b/>
          <w:color w:val="0000FF"/>
        </w:rPr>
        <w:t>WorkKeys</w:t>
      </w:r>
      <w:proofErr w:type="spellEnd"/>
      <w:r>
        <w:rPr>
          <w:b/>
          <w:color w:val="0000FF"/>
        </w:rPr>
        <w:t>, even though it's within the same fiscal year</w:t>
      </w:r>
      <w:r>
        <w:rPr>
          <w:color w:val="0000FF"/>
        </w:rPr>
        <w:t xml:space="preserve">.  </w:t>
      </w:r>
      <w:r w:rsidRPr="00982026">
        <w:rPr>
          <w:b/>
          <w:color w:val="0000FF"/>
        </w:rPr>
        <w:t xml:space="preserve">If a student has tested in both BEST and </w:t>
      </w:r>
      <w:proofErr w:type="gramStart"/>
      <w:r w:rsidRPr="00982026">
        <w:rPr>
          <w:b/>
          <w:color w:val="0000FF"/>
        </w:rPr>
        <w:t>TABE</w:t>
      </w:r>
      <w:r>
        <w:rPr>
          <w:b/>
          <w:color w:val="0000FF"/>
        </w:rPr>
        <w:t xml:space="preserve">  or</w:t>
      </w:r>
      <w:proofErr w:type="gramEnd"/>
      <w:r>
        <w:rPr>
          <w:b/>
          <w:color w:val="0000FF"/>
        </w:rPr>
        <w:t xml:space="preserve"> BEST and </w:t>
      </w:r>
      <w:proofErr w:type="spellStart"/>
      <w:r>
        <w:rPr>
          <w:b/>
          <w:color w:val="0000FF"/>
        </w:rPr>
        <w:t>WorkKeys</w:t>
      </w:r>
      <w:proofErr w:type="spellEnd"/>
      <w:r>
        <w:rPr>
          <w:b/>
          <w:color w:val="0000FF"/>
        </w:rPr>
        <w:t xml:space="preserve"> </w:t>
      </w:r>
      <w:r w:rsidRPr="00982026">
        <w:rPr>
          <w:b/>
          <w:color w:val="0000FF"/>
        </w:rPr>
        <w:t xml:space="preserve">, </w:t>
      </w:r>
      <w:r>
        <w:rPr>
          <w:b/>
          <w:color w:val="0000FF"/>
        </w:rPr>
        <w:t xml:space="preserve">all level completions will be based on </w:t>
      </w:r>
      <w:r w:rsidRPr="00176927">
        <w:rPr>
          <w:b/>
          <w:i/>
          <w:color w:val="0000FF"/>
        </w:rPr>
        <w:t>the entry EFL</w:t>
      </w:r>
      <w:r w:rsidRPr="00982026">
        <w:rPr>
          <w:b/>
          <w:color w:val="0000FF"/>
        </w:rPr>
        <w:t xml:space="preserve"> </w:t>
      </w:r>
      <w:r>
        <w:rPr>
          <w:b/>
          <w:color w:val="0000FF"/>
        </w:rPr>
        <w:t xml:space="preserve">which will be determine by the </w:t>
      </w:r>
      <w:r w:rsidRPr="00176927">
        <w:rPr>
          <w:b/>
          <w:i/>
          <w:color w:val="0000FF"/>
        </w:rPr>
        <w:t>test that was taken first.</w:t>
      </w:r>
    </w:p>
    <w:p w:rsidR="00713403" w:rsidRDefault="00713403"/>
    <w:p w:rsidR="00713403" w:rsidRDefault="00713403">
      <w:r>
        <w:t xml:space="preserve">GALIS will no longer accept a BEST Literacy PRE-TEST resulting in an EFL of ESL6 because there is no exit criteria for this test and functioning </w:t>
      </w:r>
      <w:proofErr w:type="gramStart"/>
      <w:r>
        <w:t>level .</w:t>
      </w:r>
      <w:proofErr w:type="gramEnd"/>
      <w:r>
        <w:t xml:space="preserve"> You will receive the message: </w:t>
      </w:r>
      <w:r>
        <w:rPr>
          <w:color w:val="FF0000"/>
        </w:rPr>
        <w:t>GALIS ERROR - ESL6 pre-test using BEST Literacy is not collected; there is no method for testing out of this level.</w:t>
      </w:r>
      <w:r>
        <w:t xml:space="preserve"> At this time you should pre-test using a TABE test or a BEST Plus Test.</w:t>
      </w:r>
    </w:p>
    <w:p w:rsidR="00713403" w:rsidRDefault="00713403"/>
    <w:p w:rsidR="00713403" w:rsidRDefault="00713403">
      <w:r>
        <w:t xml:space="preserve">GALIS will no longer accept a BEST Plus PRE-TEST resulting in an EFL of ESLX. You will receive the message: </w:t>
      </w:r>
      <w:r>
        <w:rPr>
          <w:color w:val="FF0000"/>
        </w:rPr>
        <w:t>GALIS ERROR - Score is not valid as pre-test. TABE should be given</w:t>
      </w:r>
      <w:r>
        <w:t>. At this time you should pre-test using a TABE test</w:t>
      </w:r>
    </w:p>
    <w:p w:rsidR="00713403" w:rsidRDefault="00713403"/>
    <w:p w:rsidR="00713403" w:rsidRDefault="00713403" w:rsidP="00247A47">
      <w:pPr>
        <w:keepNext/>
      </w:pPr>
      <w:r>
        <w:t>The following choices are available as valid tests in GALIS:</w:t>
      </w:r>
      <w:r>
        <w:tab/>
      </w:r>
    </w:p>
    <w:p w:rsidR="00713403" w:rsidRDefault="00713403" w:rsidP="00247A47">
      <w:pPr>
        <w:keepNext/>
      </w:pPr>
    </w:p>
    <w:p w:rsidR="00713403" w:rsidRDefault="00713403">
      <w:pPr>
        <w:keepNext/>
        <w:rPr>
          <w:b/>
          <w:i/>
          <w:sz w:val="20"/>
          <w:szCs w:val="20"/>
        </w:rPr>
      </w:pPr>
      <w:r>
        <w:rPr>
          <w:b/>
        </w:rPr>
        <w:t>20</w:t>
      </w:r>
      <w:r w:rsidR="006E4692">
        <w:rPr>
          <w:b/>
        </w:rPr>
        <w:t>12</w:t>
      </w:r>
      <w:r>
        <w:rPr>
          <w:b/>
        </w:rPr>
        <w:t>:</w:t>
      </w:r>
      <w:r>
        <w:rPr>
          <w:b/>
        </w:rPr>
        <w:tab/>
      </w:r>
      <w:r>
        <w:rPr>
          <w:b/>
          <w:u w:val="single"/>
        </w:rPr>
        <w:t>TABE</w:t>
      </w:r>
      <w:r>
        <w:rPr>
          <w:b/>
        </w:rPr>
        <w:tab/>
        <w:t xml:space="preserve">            </w:t>
      </w:r>
      <w:r>
        <w:rPr>
          <w:b/>
          <w:i/>
          <w:sz w:val="20"/>
          <w:szCs w:val="20"/>
        </w:rPr>
        <w:t>Version</w:t>
      </w:r>
      <w:r>
        <w:tab/>
      </w:r>
      <w:r>
        <w:tab/>
      </w:r>
      <w:r>
        <w:tab/>
      </w:r>
      <w:r>
        <w:rPr>
          <w:b/>
          <w:u w:val="single"/>
        </w:rPr>
        <w:t>BEST</w:t>
      </w:r>
      <w:r>
        <w:rPr>
          <w:b/>
          <w:i/>
          <w:sz w:val="20"/>
          <w:szCs w:val="20"/>
          <w:u w:val="single"/>
        </w:rPr>
        <w:tab/>
      </w:r>
      <w:r>
        <w:rPr>
          <w:b/>
          <w:i/>
          <w:sz w:val="20"/>
          <w:szCs w:val="20"/>
        </w:rPr>
        <w:tab/>
      </w:r>
      <w:r>
        <w:rPr>
          <w:b/>
          <w:i/>
          <w:sz w:val="20"/>
          <w:szCs w:val="20"/>
        </w:rPr>
        <w:tab/>
      </w:r>
      <w:r>
        <w:rPr>
          <w:b/>
          <w:i/>
          <w:sz w:val="20"/>
          <w:szCs w:val="20"/>
        </w:rPr>
        <w:tab/>
      </w:r>
      <w:r>
        <w:rPr>
          <w:b/>
          <w:i/>
          <w:sz w:val="20"/>
          <w:szCs w:val="20"/>
        </w:rPr>
        <w:tab/>
        <w:t>Version</w:t>
      </w:r>
    </w:p>
    <w:p w:rsidR="00713403" w:rsidRDefault="00713403">
      <w:pPr>
        <w:keepNext/>
      </w:pPr>
      <w:r>
        <w:tab/>
        <w:t xml:space="preserve">TABE L      </w:t>
      </w:r>
      <w:r>
        <w:tab/>
        <w:t>9</w:t>
      </w:r>
      <w:proofErr w:type="gramStart"/>
      <w:r>
        <w:t>,9S,10,10S</w:t>
      </w:r>
      <w:proofErr w:type="gramEnd"/>
      <w:r>
        <w:tab/>
      </w:r>
      <w:r>
        <w:tab/>
        <w:t>BEST Plus – Computer Adaptive</w:t>
      </w:r>
      <w:r>
        <w:tab/>
        <w:t>n/a</w:t>
      </w:r>
    </w:p>
    <w:p w:rsidR="00713403" w:rsidRDefault="00713403">
      <w:r>
        <w:tab/>
        <w:t>TABE E</w:t>
      </w:r>
      <w:r>
        <w:tab/>
        <w:t>9</w:t>
      </w:r>
      <w:proofErr w:type="gramStart"/>
      <w:r>
        <w:t>,9S,10,10S</w:t>
      </w:r>
      <w:proofErr w:type="gramEnd"/>
      <w:r>
        <w:tab/>
      </w:r>
      <w:r>
        <w:tab/>
        <w:t>BEST Plus – Print Based</w:t>
      </w:r>
      <w:r>
        <w:tab/>
      </w:r>
      <w:r>
        <w:tab/>
        <w:t>A,B,C</w:t>
      </w:r>
    </w:p>
    <w:p w:rsidR="00713403" w:rsidRDefault="00713403">
      <w:r>
        <w:tab/>
        <w:t>TABE M</w:t>
      </w:r>
      <w:r>
        <w:tab/>
        <w:t>9</w:t>
      </w:r>
      <w:proofErr w:type="gramStart"/>
      <w:r>
        <w:t>,9S,10,10S</w:t>
      </w:r>
      <w:proofErr w:type="gramEnd"/>
      <w:r>
        <w:tab/>
      </w:r>
      <w:r>
        <w:tab/>
        <w:t>BEST Literacy</w:t>
      </w:r>
      <w:r>
        <w:tab/>
      </w:r>
      <w:r>
        <w:tab/>
      </w:r>
      <w:r>
        <w:tab/>
        <w:t>B,C,D</w:t>
      </w:r>
    </w:p>
    <w:p w:rsidR="00713403" w:rsidRDefault="00713403">
      <w:r>
        <w:tab/>
        <w:t>TABE D</w:t>
      </w:r>
      <w:r>
        <w:tab/>
        <w:t>9</w:t>
      </w:r>
      <w:proofErr w:type="gramStart"/>
      <w:r>
        <w:t>,9S,10,10S</w:t>
      </w:r>
      <w:proofErr w:type="gramEnd"/>
      <w:r>
        <w:tab/>
      </w:r>
      <w:r>
        <w:tab/>
      </w:r>
    </w:p>
    <w:p w:rsidR="00713403" w:rsidRDefault="00713403">
      <w:pPr>
        <w:rPr>
          <w:b/>
          <w:u w:val="single"/>
        </w:rPr>
      </w:pPr>
      <w:r>
        <w:tab/>
        <w:t>TABE A</w:t>
      </w:r>
      <w:r>
        <w:tab/>
        <w:t>9</w:t>
      </w:r>
      <w:proofErr w:type="gramStart"/>
      <w:r>
        <w:t>,9S,10,10S</w:t>
      </w:r>
      <w:proofErr w:type="gramEnd"/>
      <w:r>
        <w:tab/>
      </w:r>
      <w:r>
        <w:tab/>
      </w:r>
      <w:proofErr w:type="spellStart"/>
      <w:r>
        <w:rPr>
          <w:b/>
          <w:u w:val="single"/>
        </w:rPr>
        <w:t>WorkKeys</w:t>
      </w:r>
      <w:proofErr w:type="spellEnd"/>
    </w:p>
    <w:p w:rsidR="00713403" w:rsidRDefault="00713403">
      <w:r>
        <w:rPr>
          <w:b/>
        </w:rPr>
        <w:tab/>
      </w:r>
      <w:r>
        <w:rPr>
          <w:b/>
        </w:rPr>
        <w:tab/>
      </w:r>
      <w:r>
        <w:rPr>
          <w:b/>
        </w:rPr>
        <w:tab/>
      </w:r>
      <w:r>
        <w:rPr>
          <w:b/>
        </w:rPr>
        <w:tab/>
      </w:r>
      <w:r>
        <w:rPr>
          <w:b/>
        </w:rPr>
        <w:tab/>
      </w:r>
      <w:r>
        <w:rPr>
          <w:b/>
        </w:rPr>
        <w:tab/>
      </w:r>
      <w:proofErr w:type="spellStart"/>
      <w:r>
        <w:t>WorkKeys</w:t>
      </w:r>
      <w:proofErr w:type="spellEnd"/>
      <w:r>
        <w:tab/>
      </w:r>
      <w:r>
        <w:tab/>
      </w:r>
      <w:r>
        <w:tab/>
      </w:r>
      <w:r>
        <w:tab/>
      </w:r>
      <w:proofErr w:type="gramStart"/>
      <w:r>
        <w:t>n/a</w:t>
      </w:r>
      <w:proofErr w:type="gramEnd"/>
    </w:p>
    <w:p w:rsidR="00713403" w:rsidRDefault="002077D2" w:rsidP="002077D2">
      <w:r>
        <w:rPr>
          <w:b/>
        </w:rPr>
        <w:lastRenderedPageBreak/>
        <w:t>201</w:t>
      </w:r>
      <w:r w:rsidR="006E4692">
        <w:rPr>
          <w:b/>
        </w:rPr>
        <w:t>3</w:t>
      </w:r>
      <w:r>
        <w:rPr>
          <w:b/>
        </w:rPr>
        <w:t>:</w:t>
      </w:r>
      <w:r>
        <w:rPr>
          <w:b/>
        </w:rPr>
        <w:tab/>
      </w:r>
      <w:r>
        <w:rPr>
          <w:b/>
          <w:u w:val="single"/>
        </w:rPr>
        <w:t>TABE</w:t>
      </w:r>
      <w:r>
        <w:rPr>
          <w:b/>
        </w:rPr>
        <w:tab/>
      </w:r>
      <w:r>
        <w:rPr>
          <w:b/>
        </w:rPr>
        <w:tab/>
      </w:r>
      <w:r>
        <w:rPr>
          <w:b/>
          <w:i/>
          <w:sz w:val="20"/>
          <w:szCs w:val="20"/>
        </w:rPr>
        <w:t>Version</w:t>
      </w:r>
      <w:r>
        <w:rPr>
          <w:b/>
        </w:rPr>
        <w:tab/>
      </w:r>
      <w:r>
        <w:rPr>
          <w:b/>
        </w:rPr>
        <w:tab/>
      </w:r>
      <w:r>
        <w:rPr>
          <w:b/>
        </w:rPr>
        <w:tab/>
      </w:r>
      <w:r w:rsidR="00713403">
        <w:rPr>
          <w:b/>
          <w:u w:val="single"/>
        </w:rPr>
        <w:t>BEST</w:t>
      </w:r>
      <w:r w:rsidR="00713403">
        <w:tab/>
      </w:r>
      <w:r w:rsidR="00713403">
        <w:tab/>
      </w:r>
      <w:r w:rsidR="00713403">
        <w:tab/>
      </w:r>
      <w:r w:rsidR="00713403">
        <w:tab/>
      </w:r>
      <w:r w:rsidR="00713403">
        <w:tab/>
      </w:r>
      <w:r w:rsidR="00713403">
        <w:rPr>
          <w:b/>
          <w:i/>
          <w:sz w:val="20"/>
          <w:szCs w:val="20"/>
        </w:rPr>
        <w:t>Version</w:t>
      </w:r>
    </w:p>
    <w:p w:rsidR="00713403" w:rsidRDefault="00713403">
      <w:r>
        <w:tab/>
      </w:r>
      <w:r w:rsidR="00C25971">
        <w:t xml:space="preserve">TABE L      </w:t>
      </w:r>
      <w:r w:rsidR="00C25971">
        <w:tab/>
        <w:t>9</w:t>
      </w:r>
      <w:proofErr w:type="gramStart"/>
      <w:r w:rsidR="00C25971">
        <w:t>,9S,10,10S</w:t>
      </w:r>
      <w:proofErr w:type="gramEnd"/>
      <w:r>
        <w:tab/>
      </w:r>
      <w:r>
        <w:tab/>
        <w:t>BEST Plus – Computer Adaptive</w:t>
      </w:r>
      <w:r>
        <w:tab/>
        <w:t>n/a</w:t>
      </w:r>
    </w:p>
    <w:p w:rsidR="00713403" w:rsidRDefault="00713403">
      <w:r>
        <w:rPr>
          <w:b/>
        </w:rPr>
        <w:tab/>
      </w:r>
      <w:r w:rsidR="00C25971">
        <w:t>TABE E</w:t>
      </w:r>
      <w:r w:rsidR="00C25971">
        <w:tab/>
        <w:t>9</w:t>
      </w:r>
      <w:proofErr w:type="gramStart"/>
      <w:r w:rsidR="00C25971">
        <w:t>,9S,10,10S</w:t>
      </w:r>
      <w:proofErr w:type="gramEnd"/>
      <w:r>
        <w:rPr>
          <w:b/>
        </w:rPr>
        <w:tab/>
      </w:r>
      <w:r w:rsidR="002077D2">
        <w:rPr>
          <w:b/>
        </w:rPr>
        <w:tab/>
      </w:r>
      <w:r>
        <w:t>BEST Plus - Print Based</w:t>
      </w:r>
      <w:r>
        <w:tab/>
      </w:r>
      <w:r>
        <w:tab/>
        <w:t>A,B,C</w:t>
      </w:r>
    </w:p>
    <w:p w:rsidR="00713403" w:rsidRDefault="00713403">
      <w:r>
        <w:tab/>
      </w:r>
      <w:r w:rsidR="00C25971">
        <w:t>TABE M</w:t>
      </w:r>
      <w:r w:rsidR="00C25971">
        <w:tab/>
        <w:t>9</w:t>
      </w:r>
      <w:proofErr w:type="gramStart"/>
      <w:r w:rsidR="00C25971">
        <w:t>,9S,10,10S</w:t>
      </w:r>
      <w:proofErr w:type="gramEnd"/>
      <w:r>
        <w:tab/>
      </w:r>
      <w:r>
        <w:tab/>
        <w:t>BEST Literacy</w:t>
      </w:r>
      <w:r>
        <w:tab/>
      </w:r>
      <w:r>
        <w:tab/>
      </w:r>
      <w:r>
        <w:tab/>
        <w:t>B,C,D</w:t>
      </w:r>
      <w:r>
        <w:tab/>
      </w:r>
    </w:p>
    <w:p w:rsidR="00713403" w:rsidRDefault="00713403">
      <w:r>
        <w:tab/>
      </w:r>
      <w:r w:rsidR="00C25971">
        <w:t>TABE D</w:t>
      </w:r>
      <w:r w:rsidR="00C25971">
        <w:tab/>
        <w:t>9</w:t>
      </w:r>
      <w:proofErr w:type="gramStart"/>
      <w:r w:rsidR="00C25971">
        <w:t>,9S,10,10S</w:t>
      </w:r>
      <w:proofErr w:type="gramEnd"/>
      <w:r>
        <w:tab/>
      </w:r>
      <w:r>
        <w:tab/>
        <w:t xml:space="preserve"> </w:t>
      </w:r>
    </w:p>
    <w:p w:rsidR="00713403" w:rsidRDefault="00713403">
      <w:r>
        <w:tab/>
      </w:r>
      <w:r w:rsidR="00C25971">
        <w:t>TABE A</w:t>
      </w:r>
      <w:r w:rsidR="00C25971">
        <w:tab/>
        <w:t>9</w:t>
      </w:r>
      <w:proofErr w:type="gramStart"/>
      <w:r w:rsidR="00C25971">
        <w:t>,9S,10,10S</w:t>
      </w:r>
      <w:proofErr w:type="gramEnd"/>
      <w:r>
        <w:tab/>
      </w:r>
      <w:r>
        <w:tab/>
      </w:r>
      <w:proofErr w:type="spellStart"/>
      <w:r>
        <w:rPr>
          <w:b/>
          <w:u w:val="single"/>
        </w:rPr>
        <w:t>WorkKeys</w:t>
      </w:r>
      <w:proofErr w:type="spellEnd"/>
      <w:r>
        <w:tab/>
      </w:r>
      <w:r>
        <w:tab/>
      </w:r>
      <w:r>
        <w:tab/>
      </w:r>
      <w:r>
        <w:tab/>
      </w:r>
      <w:r w:rsidR="00C25971">
        <w:rPr>
          <w:b/>
          <w:i/>
          <w:sz w:val="20"/>
          <w:szCs w:val="20"/>
        </w:rPr>
        <w:t xml:space="preserve"> </w:t>
      </w:r>
    </w:p>
    <w:p w:rsidR="00713403" w:rsidRDefault="00713403">
      <w:r>
        <w:tab/>
      </w:r>
      <w:r>
        <w:tab/>
      </w:r>
      <w:r>
        <w:tab/>
      </w:r>
      <w:r w:rsidR="00C25971">
        <w:tab/>
      </w:r>
      <w:r w:rsidR="00C25971">
        <w:tab/>
      </w:r>
      <w:r w:rsidR="00C25971">
        <w:tab/>
      </w:r>
      <w:proofErr w:type="spellStart"/>
      <w:r>
        <w:t>WorkKeys</w:t>
      </w:r>
      <w:proofErr w:type="spellEnd"/>
      <w:r>
        <w:t xml:space="preserve"> </w:t>
      </w:r>
      <w:r>
        <w:tab/>
      </w:r>
      <w:r>
        <w:tab/>
      </w:r>
      <w:r>
        <w:tab/>
      </w:r>
      <w:r>
        <w:tab/>
      </w:r>
      <w:proofErr w:type="gramStart"/>
      <w:r>
        <w:t>n/a</w:t>
      </w:r>
      <w:proofErr w:type="gramEnd"/>
    </w:p>
    <w:p w:rsidR="00713403" w:rsidRDefault="00713403">
      <w:r>
        <w:tab/>
      </w:r>
      <w:r>
        <w:tab/>
      </w:r>
      <w:r>
        <w:tab/>
        <w:t xml:space="preserve"> </w:t>
      </w:r>
    </w:p>
    <w:p w:rsidR="00713403" w:rsidRPr="006E4692" w:rsidRDefault="00713403">
      <w:pPr>
        <w:rPr>
          <w:b/>
          <w:u w:val="single"/>
        </w:rPr>
      </w:pPr>
      <w:r>
        <w:tab/>
      </w:r>
      <w:r w:rsidR="006E4692" w:rsidRPr="006E4692">
        <w:rPr>
          <w:b/>
          <w:u w:val="single"/>
        </w:rPr>
        <w:t xml:space="preserve">GAIN </w:t>
      </w:r>
      <w:r w:rsidR="006E4692" w:rsidRPr="006E4692">
        <w:rPr>
          <w:b/>
        </w:rPr>
        <w:t xml:space="preserve">            </w:t>
      </w:r>
      <w:r w:rsidR="006E4692" w:rsidRPr="006E4692">
        <w:t>A, B</w:t>
      </w:r>
    </w:p>
    <w:p w:rsidR="00713403" w:rsidRDefault="00713403">
      <w:r>
        <w:t>___________________________________________________________________</w:t>
      </w:r>
    </w:p>
    <w:p w:rsidR="00713403" w:rsidRDefault="00713403">
      <w:pPr>
        <w:rPr>
          <w:b/>
        </w:rPr>
      </w:pPr>
    </w:p>
    <w:p w:rsidR="00713403" w:rsidRDefault="00713403">
      <w:pPr>
        <w:rPr>
          <w:b/>
          <w:bCs/>
          <w:color w:val="0000FF"/>
        </w:rPr>
      </w:pPr>
      <w:r>
        <w:rPr>
          <w:b/>
          <w:bCs/>
          <w:color w:val="0000FF"/>
        </w:rPr>
        <w:t>OAE requires that students be retested using a different test than the previous test, as follows:</w:t>
      </w:r>
    </w:p>
    <w:p w:rsidR="00713403" w:rsidRDefault="00713403"/>
    <w:p w:rsidR="00713403" w:rsidRDefault="00713403">
      <w:pPr>
        <w:rPr>
          <w:bCs/>
          <w:color w:val="000000"/>
        </w:rPr>
      </w:pPr>
      <w:r>
        <w:rPr>
          <w:u w:val="single"/>
        </w:rPr>
        <w:t>TABE tests</w:t>
      </w:r>
      <w:r>
        <w:t xml:space="preserve">:   </w:t>
      </w:r>
      <w:r>
        <w:rPr>
          <w:b/>
          <w:color w:val="0000FF"/>
        </w:rPr>
        <w:t xml:space="preserve">Within each subject, the TABE test must be </w:t>
      </w:r>
      <w:r>
        <w:rPr>
          <w:b/>
          <w:color w:val="0000FF"/>
          <w:u w:val="single"/>
        </w:rPr>
        <w:t>the same level or HIGHER</w:t>
      </w:r>
      <w:r>
        <w:rPr>
          <w:b/>
          <w:color w:val="0000FF"/>
        </w:rPr>
        <w:t xml:space="preserve"> than the previous test, using this hierarchy: L, E, M, D and A. </w:t>
      </w:r>
      <w:r>
        <w:rPr>
          <w:bCs/>
        </w:rPr>
        <w:t xml:space="preserve">For example, if a student is tested in Reading using M and in Math using D; then the next Reading test must be a M, D or A and the next Math test must be a D or A.  </w:t>
      </w:r>
      <w:r>
        <w:rPr>
          <w:b/>
          <w:color w:val="0000FF"/>
        </w:rPr>
        <w:t>If the student is tested at the same level for a subject, then a different version must be used.</w:t>
      </w:r>
      <w:r>
        <w:rPr>
          <w:bCs/>
        </w:rPr>
        <w:t xml:space="preserve"> </w:t>
      </w:r>
      <w:r>
        <w:rPr>
          <w:b/>
          <w:color w:val="000000"/>
        </w:rPr>
        <w:t xml:space="preserve"> </w:t>
      </w:r>
      <w:r>
        <w:rPr>
          <w:bCs/>
          <w:color w:val="000000"/>
        </w:rPr>
        <w:t xml:space="preserve">For example, if a student is tested in Language, TABE M, version 9 ... and the next Language test a student takes is also Language, TABE M, then version 10 or 10S must be used; the next test for the student </w:t>
      </w:r>
      <w:proofErr w:type="spellStart"/>
      <w:r>
        <w:rPr>
          <w:bCs/>
          <w:color w:val="000000"/>
        </w:rPr>
        <w:t xml:space="preserve">can </w:t>
      </w:r>
      <w:r>
        <w:rPr>
          <w:bCs/>
          <w:color w:val="000000"/>
          <w:u w:val="single"/>
        </w:rPr>
        <w:t>not</w:t>
      </w:r>
      <w:proofErr w:type="spellEnd"/>
      <w:r>
        <w:rPr>
          <w:bCs/>
          <w:color w:val="000000"/>
        </w:rPr>
        <w:t xml:space="preserve"> be M 9 or M 9S. However, if the student is tested at a different level then it is OK to use the same version since that is a different test: for example, the student can be tested using Language TABE M9 followed by Language TABE D9 or A9.</w:t>
      </w:r>
    </w:p>
    <w:p w:rsidR="00713403" w:rsidRDefault="00713403">
      <w:pPr>
        <w:rPr>
          <w:bCs/>
          <w:color w:val="000000"/>
        </w:rPr>
      </w:pPr>
    </w:p>
    <w:p w:rsidR="00713403" w:rsidRDefault="00713403">
      <w:pPr>
        <w:rPr>
          <w:bCs/>
          <w:color w:val="000000"/>
        </w:rPr>
      </w:pPr>
      <w:r>
        <w:rPr>
          <w:u w:val="single"/>
        </w:rPr>
        <w:t>BEST tests</w:t>
      </w:r>
      <w:r>
        <w:t xml:space="preserve">: </w:t>
      </w:r>
      <w:r>
        <w:rPr>
          <w:b/>
          <w:color w:val="0000FF"/>
        </w:rPr>
        <w:t>The same type of BEST test must be used for the pre-test AND all subsequent post-tests for the year (</w:t>
      </w:r>
      <w:r>
        <w:rPr>
          <w:rFonts w:ascii="Arial" w:hAnsi="Arial" w:cs="Arial"/>
          <w:b/>
          <w:color w:val="0000FF"/>
          <w:sz w:val="20"/>
          <w:szCs w:val="20"/>
        </w:rPr>
        <w:t>unless the pretest was excluded)</w:t>
      </w:r>
      <w:r>
        <w:rPr>
          <w:b/>
          <w:color w:val="0000FF"/>
        </w:rPr>
        <w:t>.</w:t>
      </w:r>
      <w:r>
        <w:t xml:space="preserve">  For example, if</w:t>
      </w:r>
      <w:r>
        <w:rPr>
          <w:rFonts w:cs="Arial"/>
          <w:color w:val="0000FF"/>
        </w:rPr>
        <w:t xml:space="preserve"> </w:t>
      </w:r>
      <w:r>
        <w:rPr>
          <w:rFonts w:cs="Arial"/>
        </w:rPr>
        <w:t xml:space="preserve">BEST Literacy is given for the pre-test, then BEST Literacy must also be given as the post-test.  </w:t>
      </w:r>
      <w:r>
        <w:rPr>
          <w:b/>
          <w:color w:val="0000FF"/>
        </w:rPr>
        <w:t xml:space="preserve">If the BEST test has more than one version (such as A, B and C), then the student must be tested using a different version than the last test. </w:t>
      </w:r>
      <w:r>
        <w:rPr>
          <w:bCs/>
          <w:color w:val="000000"/>
        </w:rPr>
        <w:t xml:space="preserve">For example, if a student is tested using BEST Plus - Print Based version B, the next test must be a BEST Plus test (computer or print), but if it is Print Based which has versions, then it </w:t>
      </w:r>
      <w:proofErr w:type="spellStart"/>
      <w:r>
        <w:rPr>
          <w:bCs/>
          <w:color w:val="000000"/>
        </w:rPr>
        <w:t>can not</w:t>
      </w:r>
      <w:proofErr w:type="spellEnd"/>
      <w:r>
        <w:rPr>
          <w:bCs/>
          <w:color w:val="000000"/>
        </w:rPr>
        <w:t xml:space="preserve"> be version B.  </w:t>
      </w:r>
    </w:p>
    <w:p w:rsidR="00713403" w:rsidRDefault="00713403">
      <w:pPr>
        <w:rPr>
          <w:bCs/>
          <w:color w:val="000000"/>
        </w:rPr>
      </w:pPr>
    </w:p>
    <w:p w:rsidR="00713403" w:rsidRDefault="00713403">
      <w:proofErr w:type="spellStart"/>
      <w:r>
        <w:rPr>
          <w:u w:val="single"/>
        </w:rPr>
        <w:t>WorkKeys</w:t>
      </w:r>
      <w:proofErr w:type="spellEnd"/>
      <w:r>
        <w:t xml:space="preserve">: </w:t>
      </w:r>
      <w:r>
        <w:rPr>
          <w:b/>
          <w:color w:val="0000FF"/>
        </w:rPr>
        <w:t>Students who pre-test must be post-tested using a different form</w:t>
      </w:r>
      <w:r>
        <w:rPr>
          <w:color w:val="0000FF"/>
        </w:rPr>
        <w:t>.</w:t>
      </w:r>
      <w:r>
        <w:t xml:space="preserve"> There are three NRS levels for which </w:t>
      </w:r>
      <w:proofErr w:type="spellStart"/>
      <w:r>
        <w:t>WorkKeys</w:t>
      </w:r>
      <w:proofErr w:type="spellEnd"/>
      <w:r>
        <w:t xml:space="preserve"> scale scores are used: High Intermediate Basic Education (ABE 4), Low Adult Secondary Education (ASE 1) and High Adult Secondary Education (ASE 2). </w:t>
      </w:r>
    </w:p>
    <w:p w:rsidR="00713403" w:rsidRDefault="00713403"/>
    <w:p w:rsidR="006E4692" w:rsidRDefault="006E4692" w:rsidP="006E4692">
      <w:r>
        <w:rPr>
          <w:u w:val="single"/>
        </w:rPr>
        <w:t>GAIN</w:t>
      </w:r>
      <w:r>
        <w:t xml:space="preserve">: </w:t>
      </w:r>
      <w:r>
        <w:rPr>
          <w:b/>
          <w:color w:val="0000FF"/>
        </w:rPr>
        <w:t>Students who pre-test must be post-tested using a different form</w:t>
      </w:r>
      <w:r>
        <w:rPr>
          <w:color w:val="0000FF"/>
        </w:rPr>
        <w:t>.</w:t>
      </w:r>
      <w:r>
        <w:t xml:space="preserve"> The NRS levels for which GAIN scale scores are used: </w:t>
      </w:r>
      <w:r w:rsidR="00A4153B">
        <w:t xml:space="preserve">Beginning ABE Literacy (ABE1), Beginning Basic Education (ABE2), Low Intermediate Basic Education (ABE3), </w:t>
      </w:r>
      <w:r>
        <w:t xml:space="preserve">High Intermediate Basic Education (ABE4), Low Adult Secondary Education (ASE1) and High Adult Secondary Education (ASE2). </w:t>
      </w:r>
    </w:p>
    <w:p w:rsidR="006E4692" w:rsidRDefault="006E4692"/>
    <w:p w:rsidR="00713403" w:rsidRDefault="00713403">
      <w:pPr>
        <w:rPr>
          <w:i/>
        </w:rPr>
      </w:pPr>
      <w:r>
        <w:lastRenderedPageBreak/>
        <w:t xml:space="preserve">To begin entering test score data, </w:t>
      </w:r>
      <w:r>
        <w:rPr>
          <w:b/>
          <w:i/>
        </w:rPr>
        <w:t>first</w:t>
      </w:r>
      <w:r>
        <w:t xml:space="preserve"> perform a student search and click </w:t>
      </w:r>
      <w:r>
        <w:rPr>
          <w:b/>
          <w:u w:val="single"/>
        </w:rPr>
        <w:t>Display Details</w:t>
      </w:r>
      <w:r>
        <w:t xml:space="preserve">.  Next, click </w:t>
      </w:r>
      <w:r>
        <w:rPr>
          <w:b/>
        </w:rPr>
        <w:t>Student Tests</w:t>
      </w:r>
      <w:r>
        <w:t xml:space="preserve"> (Fig 6.9).  </w:t>
      </w:r>
      <w:r>
        <w:rPr>
          <w:i/>
          <w:color w:val="FF0000"/>
        </w:rPr>
        <w:t>Be sure before entering test scores that the correct Student appears in bold letters above the data entry portion of the page</w:t>
      </w:r>
      <w:r>
        <w:t xml:space="preserve"> (Fig 6.9).  </w:t>
      </w:r>
      <w:r>
        <w:rPr>
          <w:i/>
          <w:color w:val="FF0000"/>
        </w:rPr>
        <w:t>Also, check the current Test History and EFL before entering new data</w:t>
      </w:r>
      <w:r>
        <w:rPr>
          <w:i/>
        </w:rPr>
        <w:t xml:space="preserve"> (Fig 6.10).</w:t>
      </w:r>
    </w:p>
    <w:p w:rsidR="00713403" w:rsidRDefault="00713403"/>
    <w:p w:rsidR="00713403" w:rsidRDefault="00713403">
      <w:pPr>
        <w:rPr>
          <w:b/>
        </w:rPr>
      </w:pPr>
      <w:r>
        <w:t xml:space="preserve">Select the </w:t>
      </w:r>
      <w:r>
        <w:rPr>
          <w:b/>
        </w:rPr>
        <w:t>Test Type</w:t>
      </w:r>
      <w:r>
        <w:t xml:space="preserve"> from the menu.  Select the type of </w:t>
      </w:r>
      <w:r>
        <w:rPr>
          <w:b/>
        </w:rPr>
        <w:t>Test</w:t>
      </w:r>
      <w:r>
        <w:t xml:space="preserve"> to be entered (TABE or BEST</w:t>
      </w:r>
      <w:r w:rsidR="00A4153B">
        <w:t>, GAIN</w:t>
      </w:r>
      <w:r>
        <w:t xml:space="preserve"> or </w:t>
      </w:r>
      <w:proofErr w:type="spellStart"/>
      <w:proofErr w:type="gramStart"/>
      <w:r>
        <w:t>WorkKeys</w:t>
      </w:r>
      <w:proofErr w:type="spellEnd"/>
      <w:r>
        <w:t xml:space="preserve">  and</w:t>
      </w:r>
      <w:proofErr w:type="gramEnd"/>
      <w:r>
        <w:t xml:space="preserve"> the Level (TABE – L,E,M,D,A;  </w:t>
      </w:r>
      <w:r w:rsidR="00A4153B">
        <w:t>GAIN – A,B),</w:t>
      </w:r>
      <w:r>
        <w:t xml:space="preserve">BEST Plus-Print, BEST Plus – Computer, BEST Literacy).  Select the </w:t>
      </w:r>
      <w:r>
        <w:rPr>
          <w:b/>
        </w:rPr>
        <w:t>Test Version</w:t>
      </w:r>
      <w:r>
        <w:t xml:space="preserve"> from the drop-down menu, followed by the </w:t>
      </w:r>
      <w:r>
        <w:rPr>
          <w:b/>
        </w:rPr>
        <w:t xml:space="preserve">Test Date.  </w:t>
      </w:r>
      <w:r>
        <w:rPr>
          <w:b/>
          <w:color w:val="0000FF"/>
        </w:rPr>
        <w:t xml:space="preserve">A test date can NOT be a date in the future.  The same test can NOT be administered on the same date, and a test can NOT be older than 180 days.  </w:t>
      </w:r>
    </w:p>
    <w:p w:rsidR="00713403" w:rsidRDefault="00713403">
      <w:pPr>
        <w:rPr>
          <w:b/>
        </w:rPr>
      </w:pPr>
    </w:p>
    <w:p w:rsidR="00713403" w:rsidRDefault="00713403">
      <w:r>
        <w:t xml:space="preserve">Once the correct type, test, version, and date are entered, the scores need to be entered manually into the correct boxes.  For TABE, enter the scale scores by subject: </w:t>
      </w:r>
      <w:smartTag w:uri="urn:schemas-microsoft-com:office:smarttags" w:element="City">
        <w:smartTag w:uri="urn:schemas-microsoft-com:office:smarttags" w:element="place">
          <w:r>
            <w:t>Reading</w:t>
          </w:r>
        </w:smartTag>
      </w:smartTag>
      <w:r>
        <w:t xml:space="preserve">, Total Math, and/or Language. </w:t>
      </w:r>
      <w:proofErr w:type="spellStart"/>
      <w:r>
        <w:t>WorkKeys</w:t>
      </w:r>
      <w:proofErr w:type="spellEnd"/>
      <w:r>
        <w:t xml:space="preserve"> test scores are also entered by subject: </w:t>
      </w:r>
      <w:smartTag w:uri="urn:schemas-microsoft-com:office:smarttags" w:element="City">
        <w:smartTag w:uri="urn:schemas-microsoft-com:office:smarttags" w:element="place">
          <w:r>
            <w:t>Reading</w:t>
          </w:r>
        </w:smartTag>
      </w:smartTag>
      <w:r>
        <w:t xml:space="preserve"> for Information and/or Applied Mathematics.  For BEST enter the total scale score.  </w:t>
      </w:r>
      <w:r>
        <w:rPr>
          <w:color w:val="0000FF"/>
        </w:rPr>
        <w:t>Test Scores entered into GALIS must match valid test scores in the BEST</w:t>
      </w:r>
      <w:proofErr w:type="gramStart"/>
      <w:r w:rsidR="00A4153B">
        <w:rPr>
          <w:color w:val="0000FF"/>
        </w:rPr>
        <w:t>,GAIN</w:t>
      </w:r>
      <w:proofErr w:type="gramEnd"/>
      <w:r w:rsidR="00A4153B">
        <w:rPr>
          <w:color w:val="0000FF"/>
        </w:rPr>
        <w:t xml:space="preserve"> </w:t>
      </w:r>
      <w:r>
        <w:rPr>
          <w:color w:val="0000FF"/>
        </w:rPr>
        <w:t xml:space="preserve"> and TABE Test score Norms tables.</w:t>
      </w:r>
      <w:r>
        <w:t xml:space="preserve">  Click </w:t>
      </w:r>
      <w:r>
        <w:rPr>
          <w:b/>
        </w:rPr>
        <w:t>Save</w:t>
      </w:r>
      <w:r>
        <w:t xml:space="preserve"> to store the test information for the student into GALIS.  A Green </w:t>
      </w:r>
      <w:r>
        <w:rPr>
          <w:b/>
          <w:color w:val="008000"/>
        </w:rPr>
        <w:t>Success</w:t>
      </w:r>
      <w:r>
        <w:t xml:space="preserve"> message will appear, OR errors appearing in </w:t>
      </w:r>
      <w:r>
        <w:rPr>
          <w:color w:val="FF0000"/>
        </w:rPr>
        <w:t>Red</w:t>
      </w:r>
      <w:r>
        <w:t xml:space="preserve"> should be corrected before continuing (Fig 6.11).</w:t>
      </w:r>
    </w:p>
    <w:p w:rsidR="00713403" w:rsidRDefault="00713403"/>
    <w:p w:rsidR="00713403" w:rsidRDefault="00713403">
      <w:pPr>
        <w:jc w:val="center"/>
        <w:rPr>
          <w:rFonts w:ascii="Arial" w:hAnsi="Arial" w:cs="Arial"/>
          <w:b/>
          <w:sz w:val="28"/>
          <w:szCs w:val="28"/>
          <w:u w:val="single"/>
        </w:rPr>
      </w:pPr>
    </w:p>
    <w:p w:rsidR="00713403" w:rsidRPr="00C25971" w:rsidRDefault="0072231E">
      <w:pPr>
        <w:jc w:val="center"/>
        <w:rPr>
          <w:rFonts w:ascii="Arial" w:hAnsi="Arial" w:cs="Arial"/>
          <w:b/>
          <w:sz w:val="28"/>
          <w:szCs w:val="28"/>
          <w:u w:val="single"/>
        </w:rPr>
      </w:pPr>
      <w:r>
        <w:rPr>
          <w:rFonts w:ascii="Arial" w:hAnsi="Arial" w:cs="Arial"/>
          <w:b/>
          <w:noProof/>
          <w:sz w:val="28"/>
          <w:szCs w:val="28"/>
          <w:u w:val="single"/>
        </w:rPr>
        <w:drawing>
          <wp:inline distT="0" distB="0" distL="0" distR="0">
            <wp:extent cx="5486400" cy="89281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892810"/>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6.9 </w:t>
      </w:r>
      <w:r>
        <w:rPr>
          <w:i/>
          <w:sz w:val="20"/>
          <w:szCs w:val="20"/>
        </w:rPr>
        <w:t>Entering Student Test data</w:t>
      </w:r>
    </w:p>
    <w:p w:rsidR="00713403" w:rsidRDefault="00713403">
      <w:pPr>
        <w:rPr>
          <w:rFonts w:ascii="Arial" w:hAnsi="Arial" w:cs="Arial"/>
          <w:b/>
          <w:sz w:val="28"/>
          <w:szCs w:val="28"/>
          <w:u w:val="single"/>
        </w:rPr>
      </w:pPr>
    </w:p>
    <w:p w:rsidR="00713403" w:rsidRDefault="00713403"/>
    <w:p w:rsidR="00713403" w:rsidRDefault="00713403">
      <w:r>
        <w:t>Three types of Test data may be viewed on the Student Tests page (Fig 6.10):</w:t>
      </w:r>
    </w:p>
    <w:p w:rsidR="00713403" w:rsidRDefault="00713403">
      <w:pPr>
        <w:ind w:left="720"/>
        <w:rPr>
          <w:b/>
        </w:rPr>
      </w:pPr>
    </w:p>
    <w:p w:rsidR="00713403" w:rsidRDefault="00713403">
      <w:pPr>
        <w:ind w:left="720"/>
      </w:pPr>
      <w:r>
        <w:rPr>
          <w:b/>
        </w:rPr>
        <w:t>Local Test History – Current FY</w:t>
      </w:r>
      <w:r>
        <w:t>:  These are tests entered with a Test Date in the current Fiscal Year and taken at the local SDA/CBO.</w:t>
      </w:r>
    </w:p>
    <w:p w:rsidR="00713403" w:rsidRDefault="00713403">
      <w:pPr>
        <w:ind w:left="720"/>
      </w:pPr>
    </w:p>
    <w:p w:rsidR="00713403" w:rsidRDefault="00713403">
      <w:pPr>
        <w:ind w:left="720"/>
      </w:pPr>
      <w:r>
        <w:rPr>
          <w:b/>
        </w:rPr>
        <w:t>Local Test History – Previous FY</w:t>
      </w:r>
      <w:r>
        <w:t>:  These are tests entered with a Test Date in previous Fiscal Years and taken at the local SDA/CBO.</w:t>
      </w:r>
    </w:p>
    <w:p w:rsidR="00713403" w:rsidRDefault="00713403">
      <w:pPr>
        <w:ind w:left="720"/>
      </w:pPr>
    </w:p>
    <w:p w:rsidR="00713403" w:rsidRDefault="00713403">
      <w:pPr>
        <w:ind w:left="720"/>
      </w:pPr>
      <w:r>
        <w:rPr>
          <w:b/>
        </w:rPr>
        <w:t>External Test History – Other Agencies</w:t>
      </w:r>
      <w:r>
        <w:t>:  These are tests that were administered and entered by another SBA/CBO and transferred in with a student record transferred from another SBA/CBO.</w:t>
      </w:r>
    </w:p>
    <w:p w:rsidR="00713403" w:rsidRDefault="00713403">
      <w:pPr>
        <w:rPr>
          <w:rFonts w:ascii="Arial" w:hAnsi="Arial" w:cs="Arial"/>
          <w:b/>
          <w:sz w:val="28"/>
          <w:szCs w:val="28"/>
          <w:u w:val="single"/>
        </w:rPr>
      </w:pPr>
    </w:p>
    <w:p w:rsidR="00713403" w:rsidRPr="00C25971" w:rsidRDefault="0072231E">
      <w:pPr>
        <w:rPr>
          <w:rFonts w:ascii="Arial" w:hAnsi="Arial" w:cs="Arial"/>
          <w:b/>
          <w:sz w:val="28"/>
          <w:szCs w:val="28"/>
          <w:u w:val="single"/>
        </w:rPr>
      </w:pPr>
      <w:r>
        <w:rPr>
          <w:rFonts w:ascii="Arial" w:hAnsi="Arial" w:cs="Arial"/>
          <w:b/>
          <w:noProof/>
          <w:sz w:val="28"/>
          <w:szCs w:val="28"/>
          <w:u w:val="single"/>
        </w:rPr>
        <w:lastRenderedPageBreak/>
        <w:drawing>
          <wp:inline distT="0" distB="0" distL="0" distR="0">
            <wp:extent cx="5475605" cy="13557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5605" cy="1355725"/>
                    </a:xfrm>
                    <a:prstGeom prst="rect">
                      <a:avLst/>
                    </a:prstGeom>
                    <a:noFill/>
                    <a:ln>
                      <a:noFill/>
                    </a:ln>
                  </pic:spPr>
                </pic:pic>
              </a:graphicData>
            </a:graphic>
          </wp:inline>
        </w:drawing>
      </w:r>
    </w:p>
    <w:p w:rsidR="00713403" w:rsidRDefault="00713403">
      <w:pPr>
        <w:rPr>
          <w:i/>
          <w:sz w:val="20"/>
          <w:szCs w:val="20"/>
        </w:rPr>
      </w:pPr>
      <w:r>
        <w:t xml:space="preserve">Fig 6.10 </w:t>
      </w:r>
      <w:r>
        <w:rPr>
          <w:i/>
          <w:sz w:val="20"/>
          <w:szCs w:val="20"/>
        </w:rPr>
        <w:t>A successfully entered pre-test; 3 types of Test History</w:t>
      </w:r>
    </w:p>
    <w:p w:rsidR="00713403" w:rsidRDefault="00713403">
      <w:pPr>
        <w:rPr>
          <w:b/>
          <w:color w:val="0000FF"/>
        </w:rPr>
      </w:pPr>
      <w:r>
        <w:rPr>
          <w:b/>
          <w:color w:val="0000FF"/>
        </w:rPr>
        <w:t xml:space="preserve">For TABE </w:t>
      </w:r>
      <w:r w:rsidR="00A4153B">
        <w:rPr>
          <w:b/>
          <w:color w:val="0000FF"/>
        </w:rPr>
        <w:t xml:space="preserve">and GAIN </w:t>
      </w:r>
      <w:r>
        <w:rPr>
          <w:b/>
          <w:color w:val="0000FF"/>
        </w:rPr>
        <w:t>tests, GALIS translates the scale scores for each exam taken by the student into NRS levels stipulated by the US Department of Education.  GALIS translates a student’s test score into a Grade Equivalent (GE) and an Education Functioning Level (EFL).</w:t>
      </w:r>
    </w:p>
    <w:p w:rsidR="00713403" w:rsidRDefault="00713403">
      <w:pPr>
        <w:rPr>
          <w:b/>
          <w:color w:val="0000FF"/>
        </w:rPr>
      </w:pPr>
    </w:p>
    <w:p w:rsidR="00713403" w:rsidRDefault="00713403">
      <w:r>
        <w:t xml:space="preserve">Each individual TABE test (Reading, Math, </w:t>
      </w:r>
      <w:proofErr w:type="gramStart"/>
      <w:r>
        <w:t>Language</w:t>
      </w:r>
      <w:proofErr w:type="gramEnd"/>
      <w:r>
        <w:t xml:space="preserve">) </w:t>
      </w:r>
      <w:r w:rsidR="00A4153B">
        <w:t xml:space="preserve">or GAIN test (Reading, Math) </w:t>
      </w:r>
      <w:r>
        <w:t>that a student takes will give them an EFL and Grade Equivalent for each subject.  Then the overall EFL will be equal to the lowest EFL of all tests in all subjects.</w:t>
      </w:r>
      <w:r w:rsidR="00A4153B">
        <w:t xml:space="preserve"> Educational gains are based on the subject with the lowest EFL. This subject is referred to as the NRS Subject.</w:t>
      </w:r>
    </w:p>
    <w:p w:rsidR="00713403" w:rsidRDefault="00713403">
      <w:pPr>
        <w:rPr>
          <w:b/>
          <w:color w:val="0000FF"/>
        </w:rPr>
      </w:pPr>
    </w:p>
    <w:p w:rsidR="00713403" w:rsidRDefault="00713403">
      <w:pPr>
        <w:rPr>
          <w:b/>
          <w:color w:val="0000FF"/>
        </w:rPr>
      </w:pPr>
      <w:r>
        <w:rPr>
          <w:b/>
          <w:color w:val="0000FF"/>
        </w:rPr>
        <w:t xml:space="preserve">GALIS prohibits standard users from entering test scores from dates more than 180 days old.  If a test older than 180 days needs to be entered into GALIS, email </w:t>
      </w:r>
      <w:hyperlink r:id="rId55" w:history="1">
        <w:r w:rsidR="00566123" w:rsidRPr="00D1501E">
          <w:rPr>
            <w:rStyle w:val="Hyperlink"/>
            <w:b/>
          </w:rPr>
          <w:t>datacenter@tcsg.edu</w:t>
        </w:r>
      </w:hyperlink>
      <w:r>
        <w:rPr>
          <w:b/>
          <w:color w:val="0000FF"/>
        </w:rPr>
        <w:t xml:space="preserve"> and someone will enter it for you. (Fig 6.11)</w:t>
      </w:r>
    </w:p>
    <w:p w:rsidR="00713403" w:rsidRDefault="00713403">
      <w:pPr>
        <w:rPr>
          <w:b/>
          <w:color w:val="0000FF"/>
        </w:rPr>
      </w:pPr>
    </w:p>
    <w:p w:rsidR="00713403" w:rsidRPr="00AF39C3" w:rsidRDefault="0072231E">
      <w:pPr>
        <w:rPr>
          <w:b/>
          <w:color w:val="0000FF"/>
        </w:rPr>
      </w:pPr>
      <w:r>
        <w:rPr>
          <w:b/>
          <w:noProof/>
          <w:color w:val="0000FF"/>
        </w:rPr>
        <w:drawing>
          <wp:inline distT="0" distB="0" distL="0" distR="0">
            <wp:extent cx="5486400" cy="9036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903605"/>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6.11 </w:t>
      </w:r>
      <w:r>
        <w:rPr>
          <w:i/>
          <w:sz w:val="20"/>
          <w:szCs w:val="20"/>
        </w:rPr>
        <w:t>Users can NOT enter test scores older than 180 days</w:t>
      </w:r>
    </w:p>
    <w:p w:rsidR="00713403" w:rsidRDefault="00713403">
      <w:pPr>
        <w:rPr>
          <w:rFonts w:ascii="Arial" w:hAnsi="Arial" w:cs="Arial"/>
          <w:b/>
          <w:sz w:val="28"/>
          <w:szCs w:val="28"/>
          <w:u w:val="single"/>
        </w:rPr>
      </w:pPr>
    </w:p>
    <w:p w:rsidR="00713403" w:rsidRDefault="00713403">
      <w:r>
        <w:t xml:space="preserve">Invalid tests may be </w:t>
      </w:r>
      <w:r>
        <w:rPr>
          <w:b/>
        </w:rPr>
        <w:t>excluded</w:t>
      </w:r>
      <w:r>
        <w:t xml:space="preserve"> from the Test History (</w:t>
      </w:r>
      <w:r>
        <w:rPr>
          <w:b/>
          <w:color w:val="0000FF"/>
        </w:rPr>
        <w:t>Current Fiscal Year ONLY</w:t>
      </w:r>
      <w:r>
        <w:t xml:space="preserve">) by the </w:t>
      </w:r>
      <w:r>
        <w:rPr>
          <w:i/>
        </w:rPr>
        <w:t>Program Director or a designee (with SDA Admin privileges)</w:t>
      </w:r>
      <w:r>
        <w:t xml:space="preserve"> by using the Edit feature (Fig 6.12).  </w:t>
      </w:r>
    </w:p>
    <w:p w:rsidR="00713403" w:rsidRDefault="00713403"/>
    <w:p w:rsidR="00713403" w:rsidRDefault="00713403"/>
    <w:p w:rsidR="00713403" w:rsidRDefault="0072231E">
      <w:r>
        <w:rPr>
          <w:rFonts w:ascii="Arial" w:hAnsi="Arial" w:cs="Arial"/>
          <w:b/>
          <w:noProof/>
          <w:sz w:val="28"/>
          <w:szCs w:val="28"/>
          <w:u w:val="single"/>
        </w:rPr>
        <w:drawing>
          <wp:inline distT="0" distB="0" distL="0" distR="0">
            <wp:extent cx="5475605" cy="419735"/>
            <wp:effectExtent l="0" t="0" r="0" b="0"/>
            <wp:docPr id="45" name="Picture 45" descr="Tes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est dat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75605" cy="419735"/>
                    </a:xfrm>
                    <a:prstGeom prst="rect">
                      <a:avLst/>
                    </a:prstGeom>
                    <a:noFill/>
                    <a:ln>
                      <a:noFill/>
                    </a:ln>
                  </pic:spPr>
                </pic:pic>
              </a:graphicData>
            </a:graphic>
          </wp:inline>
        </w:drawing>
      </w:r>
    </w:p>
    <w:p w:rsidR="00713403" w:rsidRDefault="00713403">
      <w:pPr>
        <w:rPr>
          <w:i/>
          <w:sz w:val="20"/>
          <w:szCs w:val="20"/>
        </w:rPr>
      </w:pPr>
      <w:r>
        <w:t xml:space="preserve">Fig 6.12 </w:t>
      </w:r>
      <w:r>
        <w:rPr>
          <w:i/>
          <w:sz w:val="20"/>
          <w:szCs w:val="20"/>
        </w:rPr>
        <w:t>Click Edit to Exclude a Test</w:t>
      </w:r>
    </w:p>
    <w:p w:rsidR="00713403" w:rsidRDefault="00713403"/>
    <w:p w:rsidR="00713403" w:rsidRDefault="00713403">
      <w:r>
        <w:t xml:space="preserve">An exclusion may be necessary if incorrect information (date, score, etc.) is entered for a test and the information must be changed. Exclusions must have a </w:t>
      </w:r>
      <w:r>
        <w:rPr>
          <w:b/>
        </w:rPr>
        <w:t>Reason</w:t>
      </w:r>
      <w:r>
        <w:t xml:space="preserve"> entered by the user (Fig 6.13).  Check the </w:t>
      </w:r>
      <w:r>
        <w:rPr>
          <w:b/>
        </w:rPr>
        <w:t>Exclude</w:t>
      </w:r>
      <w:r>
        <w:t xml:space="preserve"> box, enter a </w:t>
      </w:r>
      <w:r>
        <w:rPr>
          <w:b/>
        </w:rPr>
        <w:t>Reason</w:t>
      </w:r>
      <w:r>
        <w:t xml:space="preserve">, and click </w:t>
      </w:r>
      <w:r>
        <w:rPr>
          <w:b/>
          <w:u w:val="single"/>
        </w:rPr>
        <w:t>Update</w:t>
      </w:r>
      <w:r>
        <w:t xml:space="preserve"> to </w:t>
      </w:r>
      <w:proofErr w:type="gramStart"/>
      <w:r>
        <w:t>Exclude</w:t>
      </w:r>
      <w:proofErr w:type="gramEnd"/>
      <w:r>
        <w:t xml:space="preserve"> the test.  Only users with SDA Administrator privileges may exclude tests.</w:t>
      </w:r>
    </w:p>
    <w:p w:rsidR="00713403" w:rsidRDefault="00713403"/>
    <w:p w:rsidR="00713403" w:rsidRDefault="00713403"/>
    <w:p w:rsidR="00713403" w:rsidRDefault="0072231E">
      <w:r>
        <w:rPr>
          <w:noProof/>
        </w:rPr>
        <w:lastRenderedPageBreak/>
        <w:drawing>
          <wp:inline distT="0" distB="0" distL="0" distR="0">
            <wp:extent cx="5486400" cy="3281045"/>
            <wp:effectExtent l="0" t="0" r="0" b="0"/>
            <wp:docPr id="46" name="Picture 46" descr="test ex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est exclusi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3281045"/>
                    </a:xfrm>
                    <a:prstGeom prst="rect">
                      <a:avLst/>
                    </a:prstGeom>
                    <a:noFill/>
                    <a:ln>
                      <a:noFill/>
                    </a:ln>
                  </pic:spPr>
                </pic:pic>
              </a:graphicData>
            </a:graphic>
          </wp:inline>
        </w:drawing>
      </w:r>
    </w:p>
    <w:p w:rsidR="00713403" w:rsidRDefault="00713403">
      <w:pPr>
        <w:rPr>
          <w:i/>
          <w:sz w:val="20"/>
          <w:szCs w:val="20"/>
        </w:rPr>
      </w:pPr>
      <w:r>
        <w:t xml:space="preserve">Fig 6.13 </w:t>
      </w:r>
      <w:r>
        <w:rPr>
          <w:i/>
          <w:sz w:val="20"/>
          <w:szCs w:val="20"/>
        </w:rPr>
        <w:t>Check in the Exclude Box and enter a Reason</w:t>
      </w:r>
    </w:p>
    <w:p w:rsidR="00713403" w:rsidRDefault="00713403">
      <w:pPr>
        <w:rPr>
          <w:color w:val="0000FF"/>
        </w:rPr>
      </w:pPr>
    </w:p>
    <w:p w:rsidR="00713403" w:rsidRDefault="00713403">
      <w:pPr>
        <w:rPr>
          <w:b/>
        </w:rPr>
      </w:pPr>
      <w:r>
        <w:rPr>
          <w:b/>
          <w:color w:val="0000FF"/>
        </w:rPr>
        <w:t xml:space="preserve">If a student already has a pre-test and a post-test, and the pre-test has to be excluded, </w:t>
      </w:r>
      <w:r>
        <w:rPr>
          <w:b/>
          <w:i/>
          <w:color w:val="0000FF"/>
        </w:rPr>
        <w:t>the post-test MUST be excluded FIRST</w:t>
      </w:r>
      <w:r>
        <w:rPr>
          <w:b/>
          <w:color w:val="0000FF"/>
        </w:rPr>
        <w:t xml:space="preserve">, in order to exclude the pre-test. Once the correct </w:t>
      </w:r>
      <w:r>
        <w:rPr>
          <w:b/>
          <w:i/>
          <w:color w:val="0000FF"/>
        </w:rPr>
        <w:t>NEW</w:t>
      </w:r>
      <w:r>
        <w:rPr>
          <w:b/>
          <w:color w:val="0000FF"/>
        </w:rPr>
        <w:t xml:space="preserve"> pre-test information has been saved, the post-test information may be re-entered</w:t>
      </w:r>
      <w:r>
        <w:rPr>
          <w:b/>
        </w:rPr>
        <w:t>.</w:t>
      </w:r>
    </w:p>
    <w:p w:rsidR="00713403" w:rsidRDefault="00713403"/>
    <w:p w:rsidR="00713403" w:rsidRDefault="00713403">
      <w:pPr>
        <w:pStyle w:val="Heading5"/>
        <w:numPr>
          <w:ilvl w:val="0"/>
          <w:numId w:val="0"/>
        </w:numPr>
        <w:rPr>
          <w:rFonts w:ascii="Arial" w:hAnsi="Arial" w:cs="Arial"/>
          <w:b w:val="0"/>
          <w:bCs w:val="0"/>
          <w:sz w:val="24"/>
        </w:rPr>
      </w:pPr>
      <w:bookmarkStart w:id="32" w:name="_Student_Goals"/>
      <w:bookmarkEnd w:id="32"/>
      <w:r>
        <w:rPr>
          <w:rFonts w:ascii="Arial" w:hAnsi="Arial" w:cs="Arial"/>
          <w:b w:val="0"/>
          <w:bCs w:val="0"/>
          <w:sz w:val="24"/>
        </w:rPr>
        <w:t>6.5 Student Goals</w:t>
      </w:r>
    </w:p>
    <w:p w:rsidR="00713403" w:rsidRDefault="00713403">
      <w:pPr>
        <w:rPr>
          <w:b/>
        </w:rPr>
      </w:pPr>
    </w:p>
    <w:p w:rsidR="006F3511" w:rsidRPr="006F3511" w:rsidRDefault="006F3511" w:rsidP="006F3511">
      <w:pPr>
        <w:pStyle w:val="ListParagraph"/>
        <w:ind w:left="0"/>
        <w:rPr>
          <w:rFonts w:eastAsia="Times New Roman"/>
        </w:rPr>
      </w:pPr>
      <w:r w:rsidRPr="006F3511">
        <w:rPr>
          <w:rFonts w:eastAsia="Times New Roman"/>
          <w:color w:val="000000"/>
        </w:rPr>
        <w:t>All Core Goals will be set automatically based on assessment, demographic and class enrollment data. Core goals cannot be edited by the users. The Core Goals are:</w:t>
      </w:r>
    </w:p>
    <w:p w:rsidR="006F3511" w:rsidRPr="006F3511" w:rsidRDefault="006F3511" w:rsidP="006F3511">
      <w:pPr>
        <w:pStyle w:val="ListParagraph"/>
        <w:numPr>
          <w:ilvl w:val="0"/>
          <w:numId w:val="21"/>
        </w:numPr>
        <w:rPr>
          <w:rFonts w:eastAsia="Times New Roman"/>
        </w:rPr>
      </w:pPr>
      <w:r w:rsidRPr="006F3511">
        <w:rPr>
          <w:rFonts w:eastAsia="Times New Roman"/>
          <w:color w:val="000000"/>
        </w:rPr>
        <w:t>CG3 – Obtain GED</w:t>
      </w:r>
    </w:p>
    <w:p w:rsidR="006F3511" w:rsidRPr="006F3511" w:rsidRDefault="006F3511" w:rsidP="006F3511">
      <w:pPr>
        <w:pStyle w:val="ListParagraph"/>
        <w:numPr>
          <w:ilvl w:val="0"/>
          <w:numId w:val="21"/>
        </w:numPr>
        <w:rPr>
          <w:rFonts w:eastAsia="Times New Roman"/>
        </w:rPr>
      </w:pPr>
      <w:r w:rsidRPr="006F3511">
        <w:rPr>
          <w:rFonts w:eastAsia="Times New Roman"/>
          <w:color w:val="000000"/>
        </w:rPr>
        <w:t>CG2.3 – Enter Postsecondary</w:t>
      </w:r>
    </w:p>
    <w:p w:rsidR="006F3511" w:rsidRPr="006F3511" w:rsidRDefault="006F3511" w:rsidP="006F3511">
      <w:pPr>
        <w:pStyle w:val="ListParagraph"/>
        <w:numPr>
          <w:ilvl w:val="0"/>
          <w:numId w:val="21"/>
        </w:numPr>
        <w:rPr>
          <w:rFonts w:eastAsia="Times New Roman"/>
        </w:rPr>
      </w:pPr>
      <w:r w:rsidRPr="006F3511">
        <w:rPr>
          <w:rFonts w:eastAsia="Times New Roman"/>
          <w:color w:val="000000"/>
        </w:rPr>
        <w:t>CG2.1 – Enter Employment</w:t>
      </w:r>
    </w:p>
    <w:p w:rsidR="006F3511" w:rsidRPr="006F3511" w:rsidRDefault="006F3511" w:rsidP="006F3511">
      <w:pPr>
        <w:pStyle w:val="ListParagraph"/>
        <w:numPr>
          <w:ilvl w:val="0"/>
          <w:numId w:val="21"/>
        </w:numPr>
        <w:rPr>
          <w:rFonts w:eastAsia="Times New Roman"/>
        </w:rPr>
      </w:pPr>
      <w:r w:rsidRPr="006F3511">
        <w:rPr>
          <w:rFonts w:eastAsia="Times New Roman"/>
          <w:color w:val="000000"/>
        </w:rPr>
        <w:t>CG2.2 - Retain Employment</w:t>
      </w:r>
    </w:p>
    <w:p w:rsidR="006F3511" w:rsidRDefault="006F3511" w:rsidP="006F3511">
      <w:pPr>
        <w:pStyle w:val="ListParagraph"/>
        <w:spacing w:after="240"/>
        <w:ind w:left="0"/>
        <w:rPr>
          <w:rFonts w:eastAsia="Times New Roman"/>
          <w:b/>
        </w:rPr>
      </w:pPr>
    </w:p>
    <w:p w:rsidR="006F3511" w:rsidRPr="006F3511" w:rsidRDefault="006F3511" w:rsidP="006F3511">
      <w:pPr>
        <w:pStyle w:val="ListParagraph"/>
        <w:spacing w:after="240"/>
        <w:ind w:left="0"/>
        <w:rPr>
          <w:rFonts w:eastAsia="Times New Roman"/>
          <w:b/>
        </w:rPr>
      </w:pPr>
      <w:r w:rsidRPr="006F3511">
        <w:rPr>
          <w:rFonts w:eastAsia="Times New Roman"/>
          <w:b/>
        </w:rPr>
        <w:t xml:space="preserve">OBTAIN GED – </w:t>
      </w:r>
      <w:r w:rsidRPr="006F3511">
        <w:rPr>
          <w:rFonts w:eastAsia="Times New Roman"/>
        </w:rPr>
        <w:t>This goal will be automatically set when the student takes all five parts of the GED test. Goal setting will occur after the GED Data match is run on the 15</w:t>
      </w:r>
      <w:r w:rsidRPr="006F3511">
        <w:rPr>
          <w:rFonts w:eastAsia="Times New Roman"/>
          <w:vertAlign w:val="superscript"/>
        </w:rPr>
        <w:t>th</w:t>
      </w:r>
      <w:r w:rsidRPr="006F3511">
        <w:rPr>
          <w:rFonts w:eastAsia="Times New Roman"/>
        </w:rPr>
        <w:t xml:space="preserve"> of each month.</w:t>
      </w:r>
    </w:p>
    <w:p w:rsidR="006F3511" w:rsidRPr="006F3511" w:rsidRDefault="006F3511" w:rsidP="006F3511">
      <w:pPr>
        <w:pStyle w:val="NormalWeb"/>
        <w:spacing w:after="0" w:afterAutospacing="0"/>
      </w:pPr>
      <w:r w:rsidRPr="006F3511">
        <w:rPr>
          <w:b/>
        </w:rPr>
        <w:t>Enter Postsecondary</w:t>
      </w:r>
      <w:r w:rsidRPr="006F3511">
        <w:t xml:space="preserve"> – This goal will be automatically set if the student meets one of the following criteria:</w:t>
      </w:r>
    </w:p>
    <w:p w:rsidR="006F3511" w:rsidRPr="006F3511" w:rsidRDefault="006F3511" w:rsidP="006F3511">
      <w:pPr>
        <w:pStyle w:val="NormalWeb"/>
        <w:numPr>
          <w:ilvl w:val="0"/>
          <w:numId w:val="22"/>
        </w:numPr>
        <w:spacing w:after="0" w:afterAutospacing="0"/>
      </w:pPr>
      <w:r w:rsidRPr="006F3511">
        <w:t xml:space="preserve">Last Grade selected is High School Completed or higher: </w:t>
      </w:r>
    </w:p>
    <w:p w:rsidR="006F3511" w:rsidRPr="006F3511" w:rsidRDefault="006F3511" w:rsidP="006F3511">
      <w:pPr>
        <w:pStyle w:val="NormalWeb"/>
        <w:numPr>
          <w:ilvl w:val="0"/>
          <w:numId w:val="22"/>
        </w:numPr>
        <w:spacing w:after="0" w:afterAutospacing="0"/>
      </w:pPr>
      <w:r w:rsidRPr="006F3511">
        <w:t>Pass all parts of the GED test</w:t>
      </w:r>
    </w:p>
    <w:p w:rsidR="006F3511" w:rsidRPr="006F3511" w:rsidRDefault="006F3511" w:rsidP="006F3511">
      <w:pPr>
        <w:pStyle w:val="NormalWeb"/>
        <w:numPr>
          <w:ilvl w:val="0"/>
          <w:numId w:val="22"/>
        </w:numPr>
        <w:spacing w:after="0" w:afterAutospacing="0"/>
      </w:pPr>
      <w:r w:rsidRPr="006F3511">
        <w:t>Enroll in a class where the Program is designated as 231 – Transition</w:t>
      </w:r>
    </w:p>
    <w:p w:rsidR="006F3511" w:rsidRPr="006F3511" w:rsidRDefault="006F3511" w:rsidP="006F3511">
      <w:pPr>
        <w:pStyle w:val="NormalWeb"/>
        <w:spacing w:before="0" w:beforeAutospacing="0" w:after="120" w:afterAutospacing="0"/>
      </w:pPr>
      <w:r w:rsidRPr="006F3511">
        <w:rPr>
          <w:b/>
        </w:rPr>
        <w:lastRenderedPageBreak/>
        <w:t>Enter Employment</w:t>
      </w:r>
      <w:r w:rsidRPr="006F3511">
        <w:t xml:space="preserve"> – This goal will be set if the student checks the Labor Status box Unemployed</w:t>
      </w:r>
      <w:r>
        <w:t xml:space="preserve"> and looking for work</w:t>
      </w:r>
    </w:p>
    <w:p w:rsidR="006F3511" w:rsidRPr="006F3511" w:rsidRDefault="006F3511" w:rsidP="006F3511">
      <w:pPr>
        <w:pStyle w:val="NormalWeb"/>
        <w:spacing w:before="0" w:beforeAutospacing="0" w:after="120" w:afterAutospacing="0"/>
        <w:ind w:left="389"/>
      </w:pPr>
    </w:p>
    <w:p w:rsidR="006F3511" w:rsidRPr="006F3511" w:rsidRDefault="006F3511" w:rsidP="006F3511">
      <w:pPr>
        <w:pStyle w:val="NormalWeb"/>
        <w:spacing w:after="120" w:afterAutospacing="0"/>
      </w:pPr>
      <w:r w:rsidRPr="006F3511">
        <w:rPr>
          <w:b/>
        </w:rPr>
        <w:t>Retain Employment</w:t>
      </w:r>
      <w:r w:rsidRPr="006F3511">
        <w:t xml:space="preserve"> – This goal will be set if the student check the Labor Status </w:t>
      </w:r>
      <w:proofErr w:type="gramStart"/>
      <w:r w:rsidRPr="006F3511">
        <w:t>box :</w:t>
      </w:r>
      <w:proofErr w:type="gramEnd"/>
      <w:r w:rsidRPr="006F3511">
        <w:t xml:space="preserve"> Employed</w:t>
      </w:r>
    </w:p>
    <w:p w:rsidR="006F3511" w:rsidRPr="006F3511" w:rsidRDefault="006F3511">
      <w:pPr>
        <w:rPr>
          <w:b/>
        </w:rPr>
      </w:pPr>
    </w:p>
    <w:p w:rsidR="00713403" w:rsidRPr="006F3511" w:rsidRDefault="00713403">
      <w:r w:rsidRPr="006F3511">
        <w:rPr>
          <w:b/>
        </w:rPr>
        <w:t>Student Goals</w:t>
      </w:r>
      <w:r w:rsidRPr="006F3511">
        <w:t xml:space="preserve"> may be viewed and edited after searching for a student and clicking </w:t>
      </w:r>
      <w:r w:rsidRPr="006F3511">
        <w:rPr>
          <w:b/>
          <w:u w:val="single"/>
        </w:rPr>
        <w:t>Display Detail</w:t>
      </w:r>
      <w:r w:rsidRPr="006F3511">
        <w:t xml:space="preserve"> (see </w:t>
      </w:r>
      <w:r w:rsidRPr="006F3511">
        <w:rPr>
          <w:i/>
        </w:rPr>
        <w:t>Student Search/Edit</w:t>
      </w:r>
      <w:r w:rsidRPr="006F3511">
        <w:t xml:space="preserve">, this Chapter).  </w:t>
      </w:r>
    </w:p>
    <w:p w:rsidR="00713403" w:rsidRPr="006F3511" w:rsidRDefault="00713403">
      <w:pPr>
        <w:rPr>
          <w:b/>
        </w:rPr>
      </w:pPr>
    </w:p>
    <w:p w:rsidR="00713403" w:rsidRPr="006F3511" w:rsidRDefault="00713403">
      <w:r w:rsidRPr="006F3511">
        <w:t>Student Goals</w:t>
      </w:r>
      <w:r w:rsidR="006F3511">
        <w:t xml:space="preserve"> excluding the core outcome measures</w:t>
      </w:r>
      <w:r w:rsidRPr="006F3511">
        <w:rPr>
          <w:b/>
        </w:rPr>
        <w:t xml:space="preserve"> </w:t>
      </w:r>
      <w:r w:rsidRPr="006F3511">
        <w:t xml:space="preserve">may be assigned automatically and manually.  Automatic goals are assigned logically based on test scores, </w:t>
      </w:r>
      <w:r w:rsidR="006F3511">
        <w:t xml:space="preserve">overall </w:t>
      </w:r>
      <w:r w:rsidRPr="006F3511">
        <w:t xml:space="preserve">EFL, and GE.  They are labeled as </w:t>
      </w:r>
      <w:r w:rsidRPr="006F3511">
        <w:rPr>
          <w:b/>
        </w:rPr>
        <w:t>Intended</w:t>
      </w:r>
      <w:r w:rsidRPr="006F3511">
        <w:t xml:space="preserve"> goals in GALIS because they are short-term goals to help the student reach the next EFL. An automatic goal may not be edited or excluded via the </w:t>
      </w:r>
      <w:r w:rsidRPr="006F3511">
        <w:rPr>
          <w:b/>
          <w:u w:val="single"/>
        </w:rPr>
        <w:t>Edit</w:t>
      </w:r>
      <w:r w:rsidRPr="006F3511">
        <w:t xml:space="preserve"> function (Fig 6.14). </w:t>
      </w:r>
    </w:p>
    <w:p w:rsidR="00713403" w:rsidRPr="006F3511" w:rsidRDefault="00713403"/>
    <w:p w:rsidR="00713403" w:rsidRPr="006F3511" w:rsidRDefault="00713403">
      <w:r w:rsidRPr="006F3511">
        <w:t xml:space="preserve"> In the example in Fig 6.15, this student’s entry EFL is ABE2 based on test scores.  An automatic goal of ABE3 (Low Intermediate Basic Education) is assigned because the student</w:t>
      </w:r>
      <w:r w:rsidR="006F3511">
        <w:t>’s overall EFL</w:t>
      </w:r>
      <w:r w:rsidRPr="006F3511">
        <w:t xml:space="preserve"> is ABE2 and his goal is to move to </w:t>
      </w:r>
      <w:r w:rsidR="006F3511">
        <w:t xml:space="preserve">an overall EFL of </w:t>
      </w:r>
      <w:r w:rsidR="006F3511" w:rsidRPr="006F3511">
        <w:t>ABE3</w:t>
      </w:r>
      <w:r w:rsidRPr="006F3511">
        <w:t xml:space="preserve">.  </w:t>
      </w:r>
    </w:p>
    <w:p w:rsidR="00713403" w:rsidRPr="006F3511" w:rsidRDefault="00713403"/>
    <w:p w:rsidR="00713403" w:rsidRPr="006F3511" w:rsidRDefault="00713403">
      <w:r w:rsidRPr="006F3511">
        <w:t>Once the student reaches an</w:t>
      </w:r>
      <w:r w:rsidR="00A4153B" w:rsidRPr="006F3511">
        <w:t xml:space="preserve"> overall</w:t>
      </w:r>
      <w:r w:rsidRPr="006F3511">
        <w:t xml:space="preserve"> EFL of ABE3, GALIS will automatically fill in the </w:t>
      </w:r>
      <w:r w:rsidRPr="006F3511">
        <w:rPr>
          <w:b/>
        </w:rPr>
        <w:t>Obtained Goal</w:t>
      </w:r>
      <w:r w:rsidRPr="006F3511">
        <w:t xml:space="preserve"> field for ABE3 and will also automatically insert a goal for the student to reach the next level, ABE4.</w:t>
      </w:r>
    </w:p>
    <w:p w:rsidR="00713403" w:rsidRPr="006F3511" w:rsidRDefault="00713403"/>
    <w:p w:rsidR="00713403" w:rsidRPr="006F3511" w:rsidRDefault="00713403"/>
    <w:p w:rsidR="00713403" w:rsidRPr="006F3511" w:rsidRDefault="00713403"/>
    <w:p w:rsidR="00713403" w:rsidRPr="006F3511" w:rsidRDefault="0072231E">
      <w:r>
        <w:rPr>
          <w:noProof/>
        </w:rPr>
        <w:drawing>
          <wp:inline distT="0" distB="0" distL="0" distR="0">
            <wp:extent cx="5830570" cy="20764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t="25542" r="33333" b="45657"/>
                    <a:stretch>
                      <a:fillRect/>
                    </a:stretch>
                  </pic:blipFill>
                  <pic:spPr bwMode="auto">
                    <a:xfrm>
                      <a:off x="0" y="0"/>
                      <a:ext cx="5830570" cy="2076450"/>
                    </a:xfrm>
                    <a:prstGeom prst="rect">
                      <a:avLst/>
                    </a:prstGeom>
                    <a:noFill/>
                    <a:ln>
                      <a:noFill/>
                    </a:ln>
                  </pic:spPr>
                </pic:pic>
              </a:graphicData>
            </a:graphic>
          </wp:inline>
        </w:drawing>
      </w:r>
    </w:p>
    <w:p w:rsidR="00713403" w:rsidRPr="006F3511" w:rsidRDefault="00713403">
      <w:pPr>
        <w:rPr>
          <w:i/>
        </w:rPr>
      </w:pPr>
      <w:r w:rsidRPr="006F3511">
        <w:t xml:space="preserve">Fig 6.14 </w:t>
      </w:r>
      <w:r w:rsidRPr="006F3511">
        <w:rPr>
          <w:i/>
        </w:rPr>
        <w:t xml:space="preserve">Automatic Goals </w:t>
      </w:r>
    </w:p>
    <w:p w:rsidR="00713403" w:rsidRPr="006F3511" w:rsidRDefault="00713403"/>
    <w:p w:rsidR="00713403" w:rsidRPr="006F3511" w:rsidRDefault="00713403"/>
    <w:p w:rsidR="00713403" w:rsidRPr="006F3511" w:rsidRDefault="00713403">
      <w:r w:rsidRPr="006F3511">
        <w:t xml:space="preserve">A manual goal may also be assigned to a student. These goals should be obtainable in reasonable amounts of time (typically within the fiscal year) and should make up the steps leading to accomplishing a larger goal.  </w:t>
      </w:r>
    </w:p>
    <w:p w:rsidR="00713403" w:rsidRPr="006F3511" w:rsidRDefault="00713403"/>
    <w:p w:rsidR="00713403" w:rsidRPr="006F3511" w:rsidRDefault="0072231E">
      <w:r>
        <w:rPr>
          <w:noProof/>
        </w:rPr>
        <w:lastRenderedPageBreak/>
        <w:drawing>
          <wp:inline distT="0" distB="0" distL="0" distR="0">
            <wp:extent cx="5475605" cy="527050"/>
            <wp:effectExtent l="0" t="0" r="0" b="6350"/>
            <wp:docPr id="48" name="Picture 48" descr="goal ex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oal exclus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5605" cy="527050"/>
                    </a:xfrm>
                    <a:prstGeom prst="rect">
                      <a:avLst/>
                    </a:prstGeom>
                    <a:noFill/>
                    <a:ln>
                      <a:noFill/>
                    </a:ln>
                  </pic:spPr>
                </pic:pic>
              </a:graphicData>
            </a:graphic>
          </wp:inline>
        </w:drawing>
      </w:r>
    </w:p>
    <w:p w:rsidR="00713403" w:rsidRPr="006F3511" w:rsidRDefault="00713403">
      <w:pPr>
        <w:rPr>
          <w:i/>
        </w:rPr>
      </w:pPr>
      <w:r w:rsidRPr="006F3511">
        <w:t xml:space="preserve">Fig 6.15 </w:t>
      </w:r>
      <w:r w:rsidRPr="006F3511">
        <w:rPr>
          <w:i/>
        </w:rPr>
        <w:t xml:space="preserve">Manual Goals may be </w:t>
      </w:r>
      <w:proofErr w:type="gramStart"/>
      <w:r w:rsidRPr="006F3511">
        <w:rPr>
          <w:i/>
        </w:rPr>
        <w:t>edited/excluded</w:t>
      </w:r>
      <w:proofErr w:type="gramEnd"/>
    </w:p>
    <w:p w:rsidR="00713403" w:rsidRPr="006F3511" w:rsidRDefault="00713403"/>
    <w:p w:rsidR="00713403" w:rsidRPr="006F3511" w:rsidRDefault="00713403"/>
    <w:p w:rsidR="00713403" w:rsidRPr="006F3511" w:rsidRDefault="00713403">
      <w:r w:rsidRPr="006F3511">
        <w:t xml:space="preserve">Manual goals may be edited or excluded via the </w:t>
      </w:r>
      <w:r w:rsidRPr="006F3511">
        <w:rPr>
          <w:b/>
          <w:u w:val="single"/>
        </w:rPr>
        <w:t>Edit</w:t>
      </w:r>
      <w:r w:rsidRPr="006F3511">
        <w:t xml:space="preserve"> button.  Manual goals may be edited to reflect the </w:t>
      </w:r>
      <w:r w:rsidRPr="006F3511">
        <w:rPr>
          <w:b/>
        </w:rPr>
        <w:t>date the goal was obtained</w:t>
      </w:r>
      <w:r w:rsidRPr="006F3511">
        <w:t xml:space="preserve"> and explained in the </w:t>
      </w:r>
      <w:r w:rsidRPr="006F3511">
        <w:rPr>
          <w:b/>
        </w:rPr>
        <w:t>Result</w:t>
      </w:r>
      <w:r w:rsidRPr="006F3511">
        <w:t xml:space="preserve"> field (Fig 6.15).  Once a goal has been completed, you must contact </w:t>
      </w:r>
      <w:hyperlink r:id="rId61" w:history="1">
        <w:r w:rsidR="00566123" w:rsidRPr="006F3511">
          <w:rPr>
            <w:rStyle w:val="Hyperlink"/>
          </w:rPr>
          <w:t>datacenter@tcsg.edu</w:t>
        </w:r>
      </w:hyperlink>
      <w:r w:rsidRPr="006F3511">
        <w:t xml:space="preserve"> to make any changes or exclude the goal.</w:t>
      </w:r>
    </w:p>
    <w:p w:rsidR="00713403" w:rsidRPr="006F3511" w:rsidRDefault="00713403"/>
    <w:p w:rsidR="00713403" w:rsidRPr="006F3511" w:rsidRDefault="00713403"/>
    <w:p w:rsidR="00713403" w:rsidRPr="006F3511" w:rsidRDefault="00713403">
      <w:pPr>
        <w:rPr>
          <w:b/>
          <w:bCs/>
        </w:rPr>
      </w:pPr>
      <w:bookmarkStart w:id="33" w:name="_Student_Enrollment"/>
      <w:bookmarkEnd w:id="33"/>
    </w:p>
    <w:p w:rsidR="00713403" w:rsidRPr="006F3511" w:rsidRDefault="00713403">
      <w:pPr>
        <w:keepNext/>
      </w:pPr>
      <w:r w:rsidRPr="006F3511">
        <w:rPr>
          <w:b/>
          <w:bCs/>
        </w:rPr>
        <w:t>1. OBTAINED A GED</w:t>
      </w:r>
    </w:p>
    <w:p w:rsidR="00713403" w:rsidRPr="006F3511" w:rsidRDefault="00713403"/>
    <w:p w:rsidR="00713403" w:rsidRDefault="00713403">
      <w:pPr>
        <w:ind w:left="360"/>
      </w:pPr>
      <w:r>
        <w:rPr>
          <w:u w:val="single"/>
        </w:rPr>
        <w:t>Data match source</w:t>
      </w:r>
      <w:r>
        <w:t>: The GED data match runs on the 15</w:t>
      </w:r>
      <w:r>
        <w:rPr>
          <w:vertAlign w:val="superscript"/>
        </w:rPr>
        <w:t>th</w:t>
      </w:r>
      <w:r>
        <w:t xml:space="preserve"> of every month - comparing students in GALIS based on SSN or last name and date of birth - with the Georgia PASSPORT system.  </w:t>
      </w:r>
    </w:p>
    <w:p w:rsidR="00713403" w:rsidRDefault="00713403">
      <w:pPr>
        <w:ind w:left="360"/>
      </w:pPr>
    </w:p>
    <w:p w:rsidR="00713403" w:rsidRDefault="00713403">
      <w:pPr>
        <w:ind w:left="360"/>
      </w:pPr>
      <w:r>
        <w:rPr>
          <w:u w:val="single"/>
        </w:rPr>
        <w:t>Who is matched:</w:t>
      </w:r>
      <w:r>
        <w:t xml:space="preserve">  All students in GALIS are included in the match </w:t>
      </w:r>
      <w:r>
        <w:rPr>
          <w:u w:val="single"/>
        </w:rPr>
        <w:t>except</w:t>
      </w:r>
      <w:r>
        <w:t xml:space="preserve"> those with </w:t>
      </w:r>
      <w:r>
        <w:rPr>
          <w:u w:val="single"/>
        </w:rPr>
        <w:t>both</w:t>
      </w:r>
      <w:r>
        <w:t xml:space="preserve"> "Keep records confidential" and "Keep GED confidential" boxes checked on the Student Data page. </w:t>
      </w:r>
    </w:p>
    <w:p w:rsidR="00713403" w:rsidRDefault="00713403">
      <w:pPr>
        <w:ind w:left="360"/>
      </w:pPr>
    </w:p>
    <w:p w:rsidR="00713403" w:rsidRDefault="00713403">
      <w:pPr>
        <w:ind w:left="360"/>
      </w:pPr>
      <w:r>
        <w:rPr>
          <w:u w:val="single"/>
        </w:rPr>
        <w:t>Timeframe:</w:t>
      </w:r>
      <w:r>
        <w:t xml:space="preserve">  For students who attended within a fiscal year, the GED data match will be conducted for completion dates from July 1 through the first quarter after the fiscal year ends (through 9/30 of the following fiscal year).</w:t>
      </w:r>
    </w:p>
    <w:p w:rsidR="00713403" w:rsidRDefault="00713403">
      <w:pPr>
        <w:ind w:left="360"/>
        <w:rPr>
          <w:u w:val="single"/>
        </w:rPr>
      </w:pPr>
    </w:p>
    <w:p w:rsidR="00713403" w:rsidRDefault="00713403">
      <w:pPr>
        <w:ind w:left="360"/>
      </w:pPr>
      <w:r>
        <w:rPr>
          <w:u w:val="single"/>
        </w:rPr>
        <w:t>How matched data appears in GALIS:</w:t>
      </w:r>
      <w:r>
        <w:t xml:space="preserve">  If the data match determines the student has obtained their GED, the end result is based on several factors, as outlined in the chart below.  If the data is automatically populated, then the </w:t>
      </w:r>
      <w:r>
        <w:rPr>
          <w:b/>
          <w:bCs/>
        </w:rPr>
        <w:t>Completion Date</w:t>
      </w:r>
      <w:r>
        <w:t xml:space="preserve"> will display the GED test date and the </w:t>
      </w:r>
      <w:r>
        <w:rPr>
          <w:b/>
          <w:bCs/>
        </w:rPr>
        <w:t>Match Result</w:t>
      </w:r>
      <w:r>
        <w:t xml:space="preserve"> field will display the name of the site in </w:t>
      </w:r>
      <w:smartTag w:uri="urn:schemas-microsoft-com:office:smarttags" w:element="country-region">
        <w:smartTag w:uri="urn:schemas-microsoft-com:office:smarttags" w:element="place">
          <w:r>
            <w:t>Georgia</w:t>
          </w:r>
        </w:smartTag>
      </w:smartTag>
      <w:r>
        <w:t xml:space="preserve"> where the student took the GED test.</w:t>
      </w:r>
    </w:p>
    <w:p w:rsidR="00713403" w:rsidRDefault="00713403">
      <w:pPr>
        <w:ind w:left="360"/>
      </w:pPr>
    </w:p>
    <w:p w:rsidR="00713403" w:rsidRDefault="00713403">
      <w:pPr>
        <w:jc w:val="center"/>
        <w:rPr>
          <w:b/>
          <w:bCs/>
          <w:u w:val="single"/>
        </w:rPr>
      </w:pPr>
      <w:r>
        <w:rPr>
          <w:b/>
          <w:bCs/>
          <w:u w:val="single"/>
        </w:rPr>
        <w:t>Data Match Chart</w:t>
      </w:r>
    </w:p>
    <w:p w:rsidR="00713403" w:rsidRDefault="00713403">
      <w:pPr>
        <w:jc w:val="center"/>
        <w:rPr>
          <w:b/>
          <w:bCs/>
          <w:u w:val="single"/>
        </w:rPr>
      </w:pPr>
      <w:r>
        <w:rPr>
          <w:b/>
          <w:bCs/>
          <w:u w:val="single"/>
        </w:rPr>
        <w:t>OBTAINED A GED</w:t>
      </w:r>
    </w:p>
    <w:p w:rsidR="00713403" w:rsidRDefault="00713403">
      <w:pPr>
        <w:jc w:val="center"/>
        <w:rPr>
          <w:b/>
          <w:bCs/>
          <w:u w:val="single"/>
        </w:rPr>
      </w:pPr>
    </w:p>
    <w:p w:rsidR="00713403" w:rsidRDefault="00713403">
      <w:r>
        <w:t>GED</w:t>
      </w:r>
      <w:r>
        <w:tab/>
        <w:t>Goal</w:t>
      </w:r>
      <w:r>
        <w:tab/>
      </w:r>
      <w:r>
        <w:tab/>
        <w:t>Keep GED</w:t>
      </w:r>
    </w:p>
    <w:p w:rsidR="00713403" w:rsidRDefault="00713403">
      <w:r>
        <w:t>Goal</w:t>
      </w:r>
      <w:r>
        <w:tab/>
        <w:t xml:space="preserve">Marked </w:t>
      </w:r>
      <w:r>
        <w:tab/>
        <w:t>confidential</w:t>
      </w:r>
    </w:p>
    <w:p w:rsidR="00713403" w:rsidRDefault="00713403">
      <w:pPr>
        <w:rPr>
          <w:u w:val="single"/>
        </w:rPr>
      </w:pPr>
      <w:proofErr w:type="gramStart"/>
      <w:r>
        <w:rPr>
          <w:u w:val="single"/>
        </w:rPr>
        <w:t>exists</w:t>
      </w:r>
      <w:proofErr w:type="gramEnd"/>
      <w:r>
        <w:rPr>
          <w:u w:val="single"/>
        </w:rPr>
        <w:tab/>
        <w:t>completed</w:t>
      </w:r>
      <w:r>
        <w:rPr>
          <w:u w:val="single"/>
        </w:rPr>
        <w:tab/>
        <w:t>box checked</w:t>
      </w:r>
      <w:r>
        <w:rPr>
          <w:u w:val="single"/>
        </w:rPr>
        <w:tab/>
        <w:t xml:space="preserve">Result                                                                                                          </w:t>
      </w:r>
      <w:r>
        <w:rPr>
          <w:color w:val="FFFFFF"/>
          <w:u w:val="single"/>
        </w:rPr>
        <w:t>.</w:t>
      </w:r>
    </w:p>
    <w:p w:rsidR="00713403" w:rsidRDefault="00713403"/>
    <w:p w:rsidR="00713403" w:rsidRDefault="00713403">
      <w:pPr>
        <w:ind w:left="720" w:hanging="720"/>
      </w:pPr>
      <w:r>
        <w:t>Yes</w:t>
      </w:r>
      <w:r>
        <w:tab/>
      </w:r>
      <w:proofErr w:type="spellStart"/>
      <w:r>
        <w:t>Yes</w:t>
      </w:r>
      <w:proofErr w:type="spellEnd"/>
      <w:r>
        <w:tab/>
      </w:r>
      <w:r>
        <w:tab/>
      </w:r>
      <w:r>
        <w:sym w:font="Wingdings" w:char="F0FE"/>
      </w:r>
      <w:proofErr w:type="spellStart"/>
      <w:r>
        <w:t>Yes</w:t>
      </w:r>
      <w:proofErr w:type="spellEnd"/>
      <w:r>
        <w:t xml:space="preserve"> </w:t>
      </w:r>
      <w:r>
        <w:tab/>
      </w:r>
      <w:r>
        <w:tab/>
        <w:t xml:space="preserve">GALIS record remains the same; not updated with                       </w:t>
      </w:r>
    </w:p>
    <w:p w:rsidR="00713403" w:rsidRDefault="00713403">
      <w:r>
        <w:tab/>
      </w:r>
      <w:r>
        <w:tab/>
      </w:r>
      <w:r>
        <w:tab/>
      </w:r>
      <w:r>
        <w:tab/>
      </w:r>
      <w:r>
        <w:tab/>
      </w:r>
      <w:proofErr w:type="gramStart"/>
      <w:r>
        <w:t>match</w:t>
      </w:r>
      <w:proofErr w:type="gramEnd"/>
      <w:r>
        <w:t xml:space="preserve"> information</w:t>
      </w:r>
    </w:p>
    <w:p w:rsidR="00713403" w:rsidRDefault="00713403"/>
    <w:p w:rsidR="00713403" w:rsidRDefault="00713403">
      <w:r>
        <w:tab/>
      </w:r>
      <w:r>
        <w:tab/>
      </w:r>
      <w:r>
        <w:tab/>
      </w:r>
      <w:r>
        <w:sym w:font="Wingdings" w:char="F0A8"/>
      </w:r>
      <w:r>
        <w:t>No</w:t>
      </w:r>
      <w:r>
        <w:tab/>
      </w:r>
      <w:r>
        <w:tab/>
        <w:t xml:space="preserve">GALIS record remains the same; not updated with </w:t>
      </w:r>
    </w:p>
    <w:p w:rsidR="00713403" w:rsidRDefault="00713403">
      <w:r>
        <w:tab/>
      </w:r>
      <w:r>
        <w:tab/>
      </w:r>
      <w:r>
        <w:tab/>
      </w:r>
      <w:r>
        <w:tab/>
      </w:r>
      <w:r>
        <w:tab/>
      </w:r>
      <w:proofErr w:type="gramStart"/>
      <w:r>
        <w:t>match</w:t>
      </w:r>
      <w:proofErr w:type="gramEnd"/>
      <w:r>
        <w:t xml:space="preserve"> information</w:t>
      </w:r>
    </w:p>
    <w:p w:rsidR="00713403" w:rsidRDefault="00713403">
      <w:r>
        <w:lastRenderedPageBreak/>
        <w:t>________________________________________________________________________</w:t>
      </w:r>
    </w:p>
    <w:p w:rsidR="00713403" w:rsidRDefault="00713403"/>
    <w:p w:rsidR="00713403" w:rsidRDefault="00713403">
      <w:r>
        <w:t>Yes</w:t>
      </w:r>
      <w:r>
        <w:tab/>
        <w:t>No</w:t>
      </w:r>
      <w:r>
        <w:tab/>
      </w:r>
      <w:r>
        <w:tab/>
      </w:r>
      <w:r>
        <w:sym w:font="Wingdings" w:char="F0FE"/>
      </w:r>
      <w:r>
        <w:t>Yes</w:t>
      </w:r>
      <w:r>
        <w:tab/>
      </w:r>
      <w:r>
        <w:tab/>
      </w:r>
      <w:proofErr w:type="gramStart"/>
      <w:r>
        <w:t>The</w:t>
      </w:r>
      <w:proofErr w:type="gramEnd"/>
      <w:r>
        <w:t xml:space="preserve"> matched data will </w:t>
      </w:r>
      <w:r>
        <w:rPr>
          <w:u w:val="single"/>
        </w:rPr>
        <w:t>not</w:t>
      </w:r>
      <w:r>
        <w:t xml:space="preserve"> show on the Goals page </w:t>
      </w:r>
    </w:p>
    <w:p w:rsidR="00713403" w:rsidRDefault="00713403">
      <w:r>
        <w:tab/>
      </w:r>
      <w:r>
        <w:tab/>
      </w:r>
      <w:r>
        <w:tab/>
      </w:r>
      <w:r>
        <w:tab/>
      </w:r>
      <w:r>
        <w:tab/>
      </w:r>
      <w:proofErr w:type="gramStart"/>
      <w:r>
        <w:t>or</w:t>
      </w:r>
      <w:proofErr w:type="gramEnd"/>
      <w:r>
        <w:t xml:space="preserve"> on student-level reports</w:t>
      </w:r>
    </w:p>
    <w:p w:rsidR="00713403" w:rsidRDefault="00713403">
      <w:r>
        <w:tab/>
      </w:r>
      <w:r>
        <w:tab/>
      </w:r>
      <w:r>
        <w:tab/>
      </w:r>
      <w:r>
        <w:tab/>
      </w:r>
      <w:r>
        <w:tab/>
        <w:t xml:space="preserve">The matched data </w:t>
      </w:r>
      <w:r>
        <w:rPr>
          <w:u w:val="single"/>
        </w:rPr>
        <w:t>will</w:t>
      </w:r>
      <w:r>
        <w:t xml:space="preserve"> be included in totals on </w:t>
      </w:r>
    </w:p>
    <w:p w:rsidR="00713403" w:rsidRDefault="00713403">
      <w:r>
        <w:tab/>
      </w:r>
      <w:r>
        <w:tab/>
      </w:r>
      <w:r>
        <w:tab/>
      </w:r>
      <w:r>
        <w:tab/>
      </w:r>
      <w:r>
        <w:tab/>
      </w:r>
      <w:proofErr w:type="gramStart"/>
      <w:r>
        <w:t>summary</w:t>
      </w:r>
      <w:proofErr w:type="gramEnd"/>
      <w:r>
        <w:t xml:space="preserve"> reports as an </w:t>
      </w:r>
      <w:r>
        <w:rPr>
          <w:u w:val="single"/>
        </w:rPr>
        <w:t>intended</w:t>
      </w:r>
      <w:r>
        <w:t xml:space="preserve"> goal</w:t>
      </w:r>
    </w:p>
    <w:p w:rsidR="00713403" w:rsidRDefault="00713403"/>
    <w:p w:rsidR="00713403" w:rsidRDefault="00713403">
      <w:pPr>
        <w:ind w:left="3600" w:hanging="1440"/>
      </w:pPr>
      <w:r>
        <w:sym w:font="Wingdings" w:char="F0A8"/>
      </w:r>
      <w:r>
        <w:t>No</w:t>
      </w:r>
      <w:r>
        <w:tab/>
      </w:r>
      <w:r>
        <w:rPr>
          <w:b/>
          <w:bCs/>
        </w:rPr>
        <w:t>Completion Date</w:t>
      </w:r>
      <w:r>
        <w:t xml:space="preserve"> and </w:t>
      </w:r>
      <w:r>
        <w:rPr>
          <w:b/>
          <w:bCs/>
        </w:rPr>
        <w:t>Match Result</w:t>
      </w:r>
      <w:r>
        <w:t xml:space="preserve"> fields are populated in GALIS</w:t>
      </w:r>
    </w:p>
    <w:p w:rsidR="00713403" w:rsidRDefault="00713403">
      <w:pPr>
        <w:ind w:left="3600"/>
      </w:pPr>
      <w:r>
        <w:t xml:space="preserve">This will show on the Goals page and in all reports, even student-level reports as an </w:t>
      </w:r>
      <w:r>
        <w:rPr>
          <w:u w:val="single"/>
        </w:rPr>
        <w:t>intended</w:t>
      </w:r>
      <w:r>
        <w:t xml:space="preserve"> goal</w:t>
      </w:r>
    </w:p>
    <w:p w:rsidR="00713403" w:rsidRDefault="00713403">
      <w:r>
        <w:t>________________________________________________________________________</w:t>
      </w:r>
    </w:p>
    <w:p w:rsidR="00713403" w:rsidRDefault="00713403"/>
    <w:p w:rsidR="00713403" w:rsidRDefault="00713403">
      <w:r>
        <w:t>No</w:t>
      </w:r>
      <w:r>
        <w:tab/>
        <w:t>N/A</w:t>
      </w:r>
      <w:r>
        <w:tab/>
      </w:r>
      <w:r>
        <w:tab/>
      </w:r>
      <w:r>
        <w:sym w:font="Wingdings" w:char="F0FE"/>
      </w:r>
      <w:r>
        <w:t>Yes</w:t>
      </w:r>
      <w:r>
        <w:tab/>
      </w:r>
      <w:r>
        <w:tab/>
      </w:r>
      <w:proofErr w:type="gramStart"/>
      <w:r>
        <w:t>The</w:t>
      </w:r>
      <w:proofErr w:type="gramEnd"/>
      <w:r>
        <w:t xml:space="preserve"> matched data will </w:t>
      </w:r>
      <w:r>
        <w:rPr>
          <w:u w:val="single"/>
        </w:rPr>
        <w:t>not</w:t>
      </w:r>
      <w:r>
        <w:t xml:space="preserve"> show on the Goals page </w:t>
      </w:r>
    </w:p>
    <w:p w:rsidR="00713403" w:rsidRDefault="00713403">
      <w:r>
        <w:tab/>
      </w:r>
      <w:r>
        <w:tab/>
      </w:r>
      <w:r>
        <w:tab/>
      </w:r>
      <w:r>
        <w:tab/>
      </w:r>
      <w:r>
        <w:tab/>
      </w:r>
      <w:proofErr w:type="gramStart"/>
      <w:r>
        <w:t>or</w:t>
      </w:r>
      <w:proofErr w:type="gramEnd"/>
      <w:r>
        <w:t xml:space="preserve"> on student-level reports</w:t>
      </w:r>
    </w:p>
    <w:p w:rsidR="00713403" w:rsidRDefault="00713403">
      <w:r>
        <w:tab/>
      </w:r>
      <w:r>
        <w:tab/>
      </w:r>
      <w:r>
        <w:tab/>
      </w:r>
      <w:r>
        <w:tab/>
      </w:r>
      <w:r>
        <w:tab/>
        <w:t xml:space="preserve">The matched data </w:t>
      </w:r>
      <w:r>
        <w:rPr>
          <w:u w:val="single"/>
        </w:rPr>
        <w:t>will</w:t>
      </w:r>
      <w:r>
        <w:t xml:space="preserve"> be included in totals on </w:t>
      </w:r>
    </w:p>
    <w:p w:rsidR="00713403" w:rsidRDefault="00713403">
      <w:r>
        <w:tab/>
      </w:r>
      <w:r>
        <w:tab/>
      </w:r>
      <w:r>
        <w:tab/>
      </w:r>
      <w:r>
        <w:tab/>
      </w:r>
      <w:r>
        <w:tab/>
      </w:r>
      <w:proofErr w:type="gramStart"/>
      <w:r>
        <w:t>summary</w:t>
      </w:r>
      <w:proofErr w:type="gramEnd"/>
      <w:r>
        <w:t xml:space="preserve"> reports, but only as an </w:t>
      </w:r>
      <w:r>
        <w:rPr>
          <w:b/>
          <w:bCs/>
          <w:u w:val="single"/>
        </w:rPr>
        <w:t>un</w:t>
      </w:r>
      <w:r>
        <w:rPr>
          <w:u w:val="single"/>
        </w:rPr>
        <w:t>intended</w:t>
      </w:r>
      <w:r>
        <w:t xml:space="preserve"> goal</w:t>
      </w:r>
    </w:p>
    <w:p w:rsidR="00713403" w:rsidRDefault="00713403">
      <w:r>
        <w:tab/>
      </w:r>
      <w:r>
        <w:tab/>
      </w:r>
      <w:r>
        <w:tab/>
      </w:r>
      <w:r>
        <w:tab/>
      </w:r>
      <w:r>
        <w:tab/>
      </w:r>
      <w:r>
        <w:tab/>
      </w:r>
    </w:p>
    <w:p w:rsidR="00713403" w:rsidRDefault="00713403">
      <w:pPr>
        <w:ind w:left="3600" w:hanging="1440"/>
      </w:pPr>
      <w:r>
        <w:sym w:font="Wingdings" w:char="F0A8"/>
      </w:r>
      <w:r>
        <w:t>No</w:t>
      </w:r>
      <w:r>
        <w:tab/>
        <w:t xml:space="preserve">GALIS populates the </w:t>
      </w:r>
      <w:r>
        <w:rPr>
          <w:b/>
          <w:bCs/>
        </w:rPr>
        <w:t>Set Date</w:t>
      </w:r>
      <w:r>
        <w:t xml:space="preserve"> (same date as completion date), </w:t>
      </w:r>
      <w:r>
        <w:rPr>
          <w:b/>
          <w:bCs/>
        </w:rPr>
        <w:t>Completion Date</w:t>
      </w:r>
      <w:r>
        <w:t xml:space="preserve">, </w:t>
      </w:r>
      <w:r>
        <w:rPr>
          <w:b/>
          <w:bCs/>
        </w:rPr>
        <w:t>Type</w:t>
      </w:r>
      <w:r>
        <w:t xml:space="preserve"> (as </w:t>
      </w:r>
      <w:r>
        <w:rPr>
          <w:b/>
          <w:bCs/>
          <w:u w:val="single"/>
        </w:rPr>
        <w:t>un</w:t>
      </w:r>
      <w:r>
        <w:rPr>
          <w:u w:val="single"/>
        </w:rPr>
        <w:t>intended)</w:t>
      </w:r>
      <w:r>
        <w:t xml:space="preserve">, and </w:t>
      </w:r>
      <w:r>
        <w:rPr>
          <w:b/>
          <w:bCs/>
        </w:rPr>
        <w:t>Match Result</w:t>
      </w:r>
      <w:r>
        <w:t xml:space="preserve"> fields</w:t>
      </w:r>
    </w:p>
    <w:p w:rsidR="00713403" w:rsidRDefault="00713403">
      <w:pPr>
        <w:ind w:left="3600"/>
      </w:pPr>
      <w:r>
        <w:t xml:space="preserve">This will show on the Goals page and in all reports, even student-level reports as an </w:t>
      </w:r>
      <w:r>
        <w:rPr>
          <w:b/>
          <w:bCs/>
          <w:u w:val="single"/>
        </w:rPr>
        <w:t>un</w:t>
      </w:r>
      <w:r>
        <w:rPr>
          <w:u w:val="single"/>
        </w:rPr>
        <w:t>intended</w:t>
      </w:r>
      <w:r>
        <w:t xml:space="preserve"> goal</w:t>
      </w:r>
    </w:p>
    <w:p w:rsidR="00713403" w:rsidRDefault="00713403">
      <w:pPr>
        <w:rPr>
          <w:b/>
          <w:bCs/>
        </w:rPr>
      </w:pPr>
      <w:r>
        <w:rPr>
          <w:b/>
          <w:bCs/>
        </w:rPr>
        <w:t>2. ENTERED POSTSECONDARY EDUCATION OR TRAINING</w:t>
      </w:r>
    </w:p>
    <w:p w:rsidR="00713403" w:rsidRDefault="00713403">
      <w:pPr>
        <w:rPr>
          <w:b/>
          <w:bCs/>
        </w:rPr>
      </w:pPr>
    </w:p>
    <w:p w:rsidR="00713403" w:rsidRDefault="00713403">
      <w:pPr>
        <w:rPr>
          <w:b/>
          <w:bCs/>
        </w:rPr>
      </w:pPr>
      <w:r>
        <w:rPr>
          <w:b/>
          <w:bCs/>
        </w:rPr>
        <w:t>Entered automatically through data match:</w:t>
      </w:r>
    </w:p>
    <w:p w:rsidR="00713403" w:rsidRDefault="00713403">
      <w:pPr>
        <w:ind w:left="360"/>
      </w:pPr>
      <w:r>
        <w:rPr>
          <w:u w:val="single"/>
        </w:rPr>
        <w:t>Data match source</w:t>
      </w:r>
      <w:r>
        <w:t xml:space="preserve">: A data match is conducted quarterly with the National Student Clearinghouse and the Georgia Technical College System. </w:t>
      </w:r>
    </w:p>
    <w:p w:rsidR="00713403" w:rsidRDefault="00713403">
      <w:pPr>
        <w:ind w:left="360"/>
      </w:pPr>
    </w:p>
    <w:p w:rsidR="00713403" w:rsidRDefault="00713403">
      <w:pPr>
        <w:ind w:left="360"/>
      </w:pPr>
      <w:r>
        <w:rPr>
          <w:u w:val="single"/>
        </w:rPr>
        <w:t>Who is matched</w:t>
      </w:r>
      <w:r>
        <w:t xml:space="preserve">: The match compares students in GALIS based on SSN or last name and date of birth.  All students in GALIS are included in the match </w:t>
      </w:r>
      <w:r>
        <w:rPr>
          <w:u w:val="single"/>
        </w:rPr>
        <w:t>except</w:t>
      </w:r>
      <w:r>
        <w:t xml:space="preserve"> those with "Keep records confidential" box checked on the Student Data page.</w:t>
      </w:r>
    </w:p>
    <w:p w:rsidR="00713403" w:rsidRDefault="00713403">
      <w:pPr>
        <w:ind w:left="360"/>
        <w:rPr>
          <w:u w:val="single"/>
        </w:rPr>
      </w:pPr>
    </w:p>
    <w:p w:rsidR="00713403" w:rsidRDefault="00713403">
      <w:pPr>
        <w:ind w:left="360"/>
      </w:pPr>
      <w:r>
        <w:rPr>
          <w:u w:val="single"/>
        </w:rPr>
        <w:t>Timeframe</w:t>
      </w:r>
      <w:r>
        <w:t>: For students who attended within a fiscal year, the Postsecondary data match will be conducted for completion dates from July 1 through the first quarter after the fiscal year ends (through 9/30 of the following fiscal year).</w:t>
      </w:r>
      <w:r w:rsidR="00700B33">
        <w:t>Beginning FY 2013 any time after exit through the end of the program year (June 30) following the program exit.</w:t>
      </w:r>
    </w:p>
    <w:p w:rsidR="00713403" w:rsidRDefault="00713403">
      <w:pPr>
        <w:ind w:left="360"/>
      </w:pPr>
    </w:p>
    <w:p w:rsidR="00713403" w:rsidRDefault="00713403">
      <w:pPr>
        <w:ind w:left="360"/>
      </w:pPr>
      <w:r>
        <w:rPr>
          <w:u w:val="single"/>
        </w:rPr>
        <w:t>How matched data appears in GALIS:</w:t>
      </w:r>
      <w:r>
        <w:t xml:space="preserve">  If the Postsecondary goal completion is determined through the matched data which appears in GALIS, then the </w:t>
      </w:r>
      <w:r>
        <w:rPr>
          <w:b/>
          <w:bCs/>
        </w:rPr>
        <w:t>Completion Date</w:t>
      </w:r>
      <w:r>
        <w:t xml:space="preserve"> is automatically populated with the first day of the quarter (or semester) the student attended and the </w:t>
      </w:r>
      <w:r>
        <w:rPr>
          <w:b/>
          <w:bCs/>
        </w:rPr>
        <w:t>Match Result</w:t>
      </w:r>
      <w:r>
        <w:t xml:space="preserve"> field is automatically populated with the name of the postsecondary institution the student attended.  </w:t>
      </w:r>
      <w:r>
        <w:rPr>
          <w:i/>
          <w:iCs/>
        </w:rPr>
        <w:t>See the chart below, which applies to "Entered Postsecondary Education" as well as two other data matches.</w:t>
      </w:r>
    </w:p>
    <w:p w:rsidR="00713403" w:rsidRDefault="00713403">
      <w:pPr>
        <w:ind w:left="360"/>
      </w:pPr>
    </w:p>
    <w:p w:rsidR="00713403" w:rsidRDefault="00713403"/>
    <w:p w:rsidR="00713403" w:rsidRDefault="00713403">
      <w:pPr>
        <w:rPr>
          <w:b/>
          <w:bCs/>
        </w:rPr>
      </w:pPr>
      <w:r>
        <w:rPr>
          <w:b/>
          <w:bCs/>
        </w:rPr>
        <w:t>3. ENTERED EMPLOYMENT</w:t>
      </w:r>
    </w:p>
    <w:p w:rsidR="00713403" w:rsidRDefault="00713403"/>
    <w:p w:rsidR="00713403" w:rsidRDefault="00713403">
      <w:r>
        <w:rPr>
          <w:b/>
          <w:bCs/>
        </w:rPr>
        <w:t>Entered automatically through data match:</w:t>
      </w:r>
    </w:p>
    <w:p w:rsidR="00713403" w:rsidRDefault="00713403">
      <w:pPr>
        <w:ind w:left="360"/>
      </w:pPr>
      <w:r>
        <w:rPr>
          <w:u w:val="single"/>
        </w:rPr>
        <w:t>Data match source</w:t>
      </w:r>
      <w:r>
        <w:t xml:space="preserve">:  A data match is conducted quarterly with the Georgia Department of Labor (DOL). DOL maintains a database of Unemployment Insurance (UI) employment records of </w:t>
      </w:r>
      <w:smartTag w:uri="urn:schemas-microsoft-com:office:smarttags" w:element="country-region">
        <w:smartTag w:uri="urn:schemas-microsoft-com:office:smarttags" w:element="place">
          <w:r>
            <w:t>Georgia</w:t>
          </w:r>
        </w:smartTag>
      </w:smartTag>
      <w:r>
        <w:t xml:space="preserve"> employees by quarter.</w:t>
      </w:r>
    </w:p>
    <w:p w:rsidR="00713403" w:rsidRDefault="00713403">
      <w:pPr>
        <w:ind w:left="360"/>
      </w:pPr>
    </w:p>
    <w:p w:rsidR="00713403" w:rsidRDefault="00713403">
      <w:pPr>
        <w:ind w:left="360"/>
      </w:pPr>
      <w:r>
        <w:rPr>
          <w:u w:val="single"/>
        </w:rPr>
        <w:t>Who is matched</w:t>
      </w:r>
      <w:r>
        <w:t xml:space="preserve">:  The match compares students in GALIS based on social security numbers (SSNs).  All students in GALIS with a SSN are included in the match </w:t>
      </w:r>
      <w:r>
        <w:rPr>
          <w:u w:val="single"/>
        </w:rPr>
        <w:t>except</w:t>
      </w:r>
      <w:r>
        <w:t xml:space="preserve"> those with "Keep records confidential" box checked on the Student Data page. </w:t>
      </w:r>
    </w:p>
    <w:p w:rsidR="00713403" w:rsidRDefault="00713403">
      <w:pPr>
        <w:ind w:left="360"/>
      </w:pPr>
    </w:p>
    <w:p w:rsidR="00713403" w:rsidRDefault="00713403">
      <w:pPr>
        <w:ind w:left="360"/>
      </w:pPr>
      <w:r>
        <w:rPr>
          <w:u w:val="single"/>
        </w:rPr>
        <w:t>Timeframe</w:t>
      </w:r>
      <w:r>
        <w:t xml:space="preserve">:  For students who attended within a fiscal year, the Entered Employment data match will be conducted for completion dates from July 1 through the first quarter after the fiscal year ends (through 9/30 of the following fiscal year).  </w:t>
      </w:r>
    </w:p>
    <w:p w:rsidR="00713403" w:rsidRDefault="00713403">
      <w:pPr>
        <w:ind w:left="360"/>
      </w:pPr>
    </w:p>
    <w:p w:rsidR="00713403" w:rsidRDefault="00713403">
      <w:pPr>
        <w:ind w:left="360"/>
        <w:rPr>
          <w:i/>
          <w:iCs/>
        </w:rPr>
      </w:pPr>
      <w:r>
        <w:rPr>
          <w:u w:val="single"/>
        </w:rPr>
        <w:t>How matched data appears in GALIS</w:t>
      </w:r>
      <w:r>
        <w:t xml:space="preserve">: If the Entered Employment goal completion is determined through the matched data which appears in </w:t>
      </w:r>
      <w:proofErr w:type="gramStart"/>
      <w:r>
        <w:t>GALIS ,</w:t>
      </w:r>
      <w:proofErr w:type="gramEnd"/>
      <w:r>
        <w:t xml:space="preserve"> then the </w:t>
      </w:r>
      <w:r>
        <w:rPr>
          <w:b/>
          <w:bCs/>
        </w:rPr>
        <w:t>Completion Date</w:t>
      </w:r>
      <w:r>
        <w:t xml:space="preserve"> will be populated with the first day of the matched quarter, and the </w:t>
      </w:r>
      <w:r>
        <w:rPr>
          <w:b/>
          <w:bCs/>
        </w:rPr>
        <w:t>Match Result</w:t>
      </w:r>
      <w:r>
        <w:t xml:space="preserve"> field will be populated automatically with </w:t>
      </w:r>
      <w:r>
        <w:rPr>
          <w:rFonts w:cs="Arial"/>
        </w:rPr>
        <w:t>additional employment information</w:t>
      </w:r>
      <w:r>
        <w:t xml:space="preserve">. </w:t>
      </w:r>
      <w:r>
        <w:rPr>
          <w:i/>
          <w:iCs/>
        </w:rPr>
        <w:t>See the chart below, which applies to "Entered Employment" as well as two other data matches.</w:t>
      </w:r>
    </w:p>
    <w:p w:rsidR="00713403" w:rsidRDefault="00713403"/>
    <w:p w:rsidR="00713403" w:rsidRDefault="00713403"/>
    <w:p w:rsidR="00713403" w:rsidRDefault="00713403">
      <w:pPr>
        <w:rPr>
          <w:b/>
          <w:bCs/>
        </w:rPr>
      </w:pPr>
      <w:r>
        <w:rPr>
          <w:b/>
          <w:bCs/>
        </w:rPr>
        <w:t>4. RETAINED EMPLOYMENT</w:t>
      </w:r>
    </w:p>
    <w:p w:rsidR="00713403" w:rsidRDefault="00713403">
      <w:pPr>
        <w:rPr>
          <w:b/>
          <w:bCs/>
        </w:rPr>
      </w:pPr>
    </w:p>
    <w:p w:rsidR="00713403" w:rsidRDefault="00713403">
      <w:r>
        <w:rPr>
          <w:b/>
          <w:bCs/>
        </w:rPr>
        <w:t>Entered automatically through data match:</w:t>
      </w:r>
    </w:p>
    <w:p w:rsidR="00713403" w:rsidRDefault="00713403">
      <w:pPr>
        <w:ind w:left="360"/>
      </w:pPr>
      <w:r>
        <w:rPr>
          <w:u w:val="single"/>
        </w:rPr>
        <w:t>Data match source</w:t>
      </w:r>
      <w:r>
        <w:t xml:space="preserve">:  A data match is conducted quarterly with the Georgia Department of Labor. DOL maintains a database of Unemployment Insurance (UI) employment records of </w:t>
      </w:r>
      <w:smartTag w:uri="urn:schemas-microsoft-com:office:smarttags" w:element="country-region">
        <w:smartTag w:uri="urn:schemas-microsoft-com:office:smarttags" w:element="place">
          <w:r>
            <w:t>Georgia</w:t>
          </w:r>
        </w:smartTag>
      </w:smartTag>
      <w:r>
        <w:t xml:space="preserve"> employees by quarter.</w:t>
      </w:r>
    </w:p>
    <w:p w:rsidR="00713403" w:rsidRDefault="00713403">
      <w:pPr>
        <w:ind w:left="360"/>
      </w:pPr>
    </w:p>
    <w:p w:rsidR="00713403" w:rsidRDefault="00713403">
      <w:pPr>
        <w:ind w:left="360"/>
      </w:pPr>
      <w:r>
        <w:rPr>
          <w:u w:val="single"/>
        </w:rPr>
        <w:t>Who is matched</w:t>
      </w:r>
      <w:r>
        <w:t>:  The match compares students in GALIS based on social security numbers (SSNs).  All students in GALIS with a SSN (</w:t>
      </w:r>
      <w:r>
        <w:rPr>
          <w:u w:val="single"/>
        </w:rPr>
        <w:t>except</w:t>
      </w:r>
      <w:r>
        <w:t xml:space="preserve"> those with "Keep records confidential" box checked on the Student Data page) are included in the match. For this particular measure, on the Goals screen in GALIS, students who have met the goal to enter employment or who were employed upon entry and have a goal to retain employment will be matched against the UI data to determine retention.</w:t>
      </w:r>
    </w:p>
    <w:p w:rsidR="00713403" w:rsidRDefault="00713403">
      <w:pPr>
        <w:ind w:left="360"/>
      </w:pPr>
    </w:p>
    <w:p w:rsidR="00713403" w:rsidRDefault="00713403">
      <w:pPr>
        <w:ind w:left="360"/>
      </w:pPr>
      <w:r>
        <w:rPr>
          <w:u w:val="single"/>
        </w:rPr>
        <w:t>Timeframe</w:t>
      </w:r>
      <w:r>
        <w:t>:  For students who attended within a fiscal year, the Retained Employment data match will be conducted for students who have retained employment two quarters after obtaining employment, or who are employed upon entry but have a goal to retain employment two quarters later. The match will check for completion dates from the beginning of the fourth quarter of the current fiscal year (April 1 of current FY) through the end of the third quarter of the following fiscal year (March 31 of following FY).</w:t>
      </w:r>
    </w:p>
    <w:p w:rsidR="00713403" w:rsidRDefault="00713403">
      <w:pPr>
        <w:ind w:left="360"/>
      </w:pPr>
    </w:p>
    <w:p w:rsidR="00713403" w:rsidRDefault="00713403">
      <w:pPr>
        <w:ind w:left="360"/>
        <w:rPr>
          <w:i/>
          <w:iCs/>
        </w:rPr>
      </w:pPr>
      <w:r>
        <w:rPr>
          <w:u w:val="single"/>
        </w:rPr>
        <w:lastRenderedPageBreak/>
        <w:t>How matched data appears in GALIS</w:t>
      </w:r>
      <w:r>
        <w:t xml:space="preserve">: If the Retained Employment goal completion is determined through the matched data which appears in </w:t>
      </w:r>
      <w:proofErr w:type="gramStart"/>
      <w:r>
        <w:t>GALIS ,</w:t>
      </w:r>
      <w:proofErr w:type="gramEnd"/>
      <w:r>
        <w:t xml:space="preserve"> then the </w:t>
      </w:r>
      <w:r>
        <w:rPr>
          <w:b/>
          <w:bCs/>
        </w:rPr>
        <w:t>Completion Date</w:t>
      </w:r>
      <w:r>
        <w:t xml:space="preserve"> will be populated with the first day of the matched quarter, and </w:t>
      </w:r>
      <w:r>
        <w:rPr>
          <w:b/>
          <w:bCs/>
        </w:rPr>
        <w:t>Match Result</w:t>
      </w:r>
      <w:r>
        <w:t xml:space="preserve"> field will be populated automatically with </w:t>
      </w:r>
      <w:r>
        <w:rPr>
          <w:rFonts w:cs="Arial"/>
        </w:rPr>
        <w:t>additional employment information</w:t>
      </w:r>
      <w:r>
        <w:t xml:space="preserve">. </w:t>
      </w:r>
      <w:r>
        <w:rPr>
          <w:i/>
          <w:iCs/>
        </w:rPr>
        <w:t>See the chart below, which applies to "Retained Employment" as well as two other data matches.</w:t>
      </w:r>
    </w:p>
    <w:p w:rsidR="00713403" w:rsidRDefault="00713403"/>
    <w:p w:rsidR="00713403" w:rsidRDefault="00713403"/>
    <w:p w:rsidR="00713403" w:rsidRDefault="00713403">
      <w:pPr>
        <w:jc w:val="center"/>
        <w:rPr>
          <w:b/>
          <w:bCs/>
          <w:u w:val="single"/>
        </w:rPr>
      </w:pPr>
      <w:r>
        <w:rPr>
          <w:b/>
          <w:bCs/>
          <w:u w:val="single"/>
        </w:rPr>
        <w:t>Data Match Chart</w:t>
      </w:r>
    </w:p>
    <w:p w:rsidR="00713403" w:rsidRDefault="00713403">
      <w:pPr>
        <w:jc w:val="center"/>
        <w:rPr>
          <w:b/>
          <w:bCs/>
          <w:u w:val="single"/>
        </w:rPr>
      </w:pPr>
      <w:r>
        <w:rPr>
          <w:b/>
          <w:bCs/>
          <w:u w:val="single"/>
        </w:rPr>
        <w:t>ENTERED POSTSECONDARY EDUCATION, ENTERED EMPLOYMENT, &amp; RETAINED EMPLOYMENT</w:t>
      </w:r>
    </w:p>
    <w:p w:rsidR="00713403" w:rsidRDefault="00713403"/>
    <w:p w:rsidR="00713403" w:rsidRDefault="00713403"/>
    <w:p w:rsidR="00713403" w:rsidRDefault="00713403">
      <w:r>
        <w:tab/>
      </w:r>
      <w:r>
        <w:tab/>
      </w:r>
      <w:r>
        <w:tab/>
        <w:t>Goal marked</w:t>
      </w:r>
    </w:p>
    <w:p w:rsidR="00713403" w:rsidRDefault="00713403">
      <w:pPr>
        <w:rPr>
          <w:u w:val="single"/>
        </w:rPr>
      </w:pPr>
      <w:r>
        <w:rPr>
          <w:u w:val="single"/>
        </w:rPr>
        <w:t xml:space="preserve">Goal </w:t>
      </w:r>
      <w:proofErr w:type="gramStart"/>
      <w:r>
        <w:rPr>
          <w:u w:val="single"/>
        </w:rPr>
        <w:t>exists</w:t>
      </w:r>
      <w:proofErr w:type="gramEnd"/>
      <w:r>
        <w:rPr>
          <w:u w:val="single"/>
        </w:rPr>
        <w:tab/>
      </w:r>
      <w:r>
        <w:rPr>
          <w:u w:val="single"/>
        </w:rPr>
        <w:tab/>
        <w:t>completed</w:t>
      </w:r>
      <w:r>
        <w:rPr>
          <w:u w:val="single"/>
        </w:rPr>
        <w:tab/>
        <w:t xml:space="preserve">Result                                                                                                          </w:t>
      </w:r>
      <w:r>
        <w:rPr>
          <w:color w:val="FFFFFF"/>
          <w:u w:val="single"/>
        </w:rPr>
        <w:t>.</w:t>
      </w:r>
    </w:p>
    <w:p w:rsidR="00713403" w:rsidRDefault="00713403"/>
    <w:p w:rsidR="00713403" w:rsidRDefault="00713403">
      <w:r>
        <w:t>Yes</w:t>
      </w:r>
      <w:r>
        <w:tab/>
      </w:r>
      <w:r>
        <w:tab/>
      </w:r>
      <w:r>
        <w:tab/>
      </w:r>
      <w:proofErr w:type="spellStart"/>
      <w:r>
        <w:t>Yes</w:t>
      </w:r>
      <w:proofErr w:type="spellEnd"/>
      <w:r>
        <w:tab/>
      </w:r>
      <w:r>
        <w:tab/>
        <w:t xml:space="preserve">GALIS record remains the same; not updated with </w:t>
      </w:r>
    </w:p>
    <w:p w:rsidR="00713403" w:rsidRDefault="00713403">
      <w:pPr>
        <w:ind w:left="2880" w:firstLine="720"/>
      </w:pPr>
      <w:r>
        <w:t xml:space="preserve"> </w:t>
      </w:r>
      <w:proofErr w:type="gramStart"/>
      <w:r>
        <w:t>match</w:t>
      </w:r>
      <w:proofErr w:type="gramEnd"/>
      <w:r>
        <w:t xml:space="preserve"> information </w:t>
      </w:r>
    </w:p>
    <w:p w:rsidR="00713403" w:rsidRDefault="00713403">
      <w:r>
        <w:t>_______________________________________________________________________</w:t>
      </w:r>
    </w:p>
    <w:p w:rsidR="00713403" w:rsidRDefault="00713403"/>
    <w:p w:rsidR="00713403" w:rsidRDefault="00713403">
      <w:r>
        <w:t>Yes</w:t>
      </w:r>
      <w:r>
        <w:tab/>
      </w:r>
      <w:r>
        <w:tab/>
      </w:r>
      <w:r>
        <w:tab/>
        <w:t>No</w:t>
      </w:r>
      <w:r>
        <w:tab/>
      </w:r>
      <w:r>
        <w:tab/>
        <w:t xml:space="preserve">Completion date and match result field are </w:t>
      </w:r>
    </w:p>
    <w:p w:rsidR="00713403" w:rsidRDefault="00713403">
      <w:pPr>
        <w:ind w:left="3600"/>
      </w:pPr>
      <w:proofErr w:type="gramStart"/>
      <w:r>
        <w:t>populated</w:t>
      </w:r>
      <w:proofErr w:type="gramEnd"/>
      <w:r>
        <w:t xml:space="preserve"> in GALIS.  This will show on the Goals page and in both summary and student-level reports</w:t>
      </w:r>
    </w:p>
    <w:p w:rsidR="00713403" w:rsidRDefault="00713403">
      <w:r>
        <w:tab/>
      </w:r>
      <w:r>
        <w:tab/>
      </w:r>
      <w:r>
        <w:tab/>
      </w:r>
      <w:r>
        <w:tab/>
      </w:r>
      <w:r>
        <w:tab/>
      </w:r>
      <w:r>
        <w:tab/>
      </w:r>
      <w:proofErr w:type="gramStart"/>
      <w:r>
        <w:t>as</w:t>
      </w:r>
      <w:proofErr w:type="gramEnd"/>
      <w:r>
        <w:t xml:space="preserve"> an </w:t>
      </w:r>
      <w:r>
        <w:rPr>
          <w:u w:val="single"/>
        </w:rPr>
        <w:t>intended</w:t>
      </w:r>
      <w:r>
        <w:t xml:space="preserve"> goal</w:t>
      </w:r>
    </w:p>
    <w:p w:rsidR="00713403" w:rsidRDefault="00713403">
      <w:r>
        <w:t>________________________________________________________________________</w:t>
      </w:r>
    </w:p>
    <w:p w:rsidR="00713403" w:rsidRDefault="00713403"/>
    <w:p w:rsidR="00713403" w:rsidRDefault="00713403">
      <w:r>
        <w:t>No</w:t>
      </w:r>
      <w:r>
        <w:tab/>
      </w:r>
      <w:r>
        <w:tab/>
      </w:r>
      <w:r>
        <w:tab/>
        <w:t>N/A</w:t>
      </w:r>
      <w:r>
        <w:tab/>
      </w:r>
      <w:r>
        <w:tab/>
        <w:t xml:space="preserve">Completion date and match result field are </w:t>
      </w:r>
    </w:p>
    <w:p w:rsidR="00713403" w:rsidRDefault="00713403">
      <w:pPr>
        <w:ind w:left="3600"/>
      </w:pPr>
      <w:proofErr w:type="gramStart"/>
      <w:r>
        <w:t>populated</w:t>
      </w:r>
      <w:proofErr w:type="gramEnd"/>
      <w:r>
        <w:t xml:space="preserve"> in GALIS.  </w:t>
      </w:r>
      <w:r>
        <w:tab/>
        <w:t>This will show on the Goals page and in both summary and student-level reports</w:t>
      </w:r>
    </w:p>
    <w:p w:rsidR="00713403" w:rsidRDefault="00713403">
      <w:r>
        <w:tab/>
      </w:r>
      <w:r>
        <w:tab/>
      </w:r>
      <w:r>
        <w:tab/>
      </w:r>
      <w:r>
        <w:tab/>
      </w:r>
      <w:r>
        <w:tab/>
      </w:r>
      <w:r>
        <w:tab/>
      </w:r>
      <w:proofErr w:type="gramStart"/>
      <w:r>
        <w:t>as</w:t>
      </w:r>
      <w:proofErr w:type="gramEnd"/>
      <w:r>
        <w:t xml:space="preserve"> an </w:t>
      </w:r>
      <w:r>
        <w:rPr>
          <w:b/>
          <w:bCs/>
          <w:u w:val="single"/>
        </w:rPr>
        <w:t>un</w:t>
      </w:r>
      <w:r>
        <w:rPr>
          <w:u w:val="single"/>
        </w:rPr>
        <w:t>intended</w:t>
      </w:r>
      <w:r>
        <w:t xml:space="preserve"> goal</w:t>
      </w:r>
    </w:p>
    <w:p w:rsidR="00713403" w:rsidRDefault="00713403">
      <w:r>
        <w:t>________________________________________________________________________</w:t>
      </w:r>
    </w:p>
    <w:p w:rsidR="00713403" w:rsidRDefault="00713403"/>
    <w:p w:rsidR="00713403" w:rsidRDefault="00713403"/>
    <w:p w:rsidR="00713403" w:rsidRDefault="00713403">
      <w:pPr>
        <w:pStyle w:val="Heading5"/>
        <w:numPr>
          <w:ilvl w:val="0"/>
          <w:numId w:val="0"/>
        </w:numPr>
        <w:rPr>
          <w:rFonts w:ascii="Arial" w:hAnsi="Arial" w:cs="Arial"/>
          <w:b w:val="0"/>
          <w:bCs w:val="0"/>
          <w:sz w:val="24"/>
        </w:rPr>
      </w:pPr>
      <w:bookmarkStart w:id="34" w:name="_6.6_Student_Enrollment"/>
      <w:bookmarkEnd w:id="34"/>
      <w:r>
        <w:rPr>
          <w:rFonts w:ascii="Arial" w:hAnsi="Arial" w:cs="Arial"/>
          <w:b w:val="0"/>
          <w:bCs w:val="0"/>
          <w:sz w:val="24"/>
        </w:rPr>
        <w:t>6.6 Student Enrollment</w:t>
      </w:r>
    </w:p>
    <w:p w:rsidR="00713403" w:rsidRDefault="00713403">
      <w:pPr>
        <w:rPr>
          <w:b/>
        </w:rPr>
      </w:pPr>
    </w:p>
    <w:p w:rsidR="00713403" w:rsidRDefault="00713403">
      <w:pPr>
        <w:rPr>
          <w:i/>
        </w:rPr>
      </w:pPr>
      <w:r>
        <w:rPr>
          <w:b/>
        </w:rPr>
        <w:t>Student Enrollment</w:t>
      </w:r>
      <w:r>
        <w:t xml:space="preserve"> is the process of assigning a student to a class.  This function is </w:t>
      </w:r>
      <w:r>
        <w:rPr>
          <w:i/>
        </w:rPr>
        <w:t>NOT</w:t>
      </w:r>
      <w:r>
        <w:t xml:space="preserve"> to be confused with </w:t>
      </w:r>
      <w:r>
        <w:rPr>
          <w:i/>
        </w:rPr>
        <w:t>Attendance</w:t>
      </w:r>
      <w:r>
        <w:t xml:space="preserve"> (Chapter 7), which is recording the hours that a student has attended the class he or she is enrolled in.  </w:t>
      </w:r>
      <w:r>
        <w:rPr>
          <w:i/>
        </w:rPr>
        <w:t>Before assigning a student to a class, GALIS requires that the class be built for the site, and an instructor appointed to the class.</w:t>
      </w:r>
      <w:r>
        <w:t xml:space="preserve">  </w:t>
      </w:r>
      <w:r>
        <w:rPr>
          <w:i/>
        </w:rPr>
        <w:t>Although it is not required, it may be helpful in determining the class assignment to have test scores and goals entered for the student.</w:t>
      </w:r>
    </w:p>
    <w:p w:rsidR="00713403" w:rsidRDefault="00713403">
      <w:pPr>
        <w:rPr>
          <w:i/>
        </w:rPr>
      </w:pPr>
    </w:p>
    <w:p w:rsidR="00713403" w:rsidRDefault="00713403">
      <w:r>
        <w:lastRenderedPageBreak/>
        <w:t xml:space="preserve">To begin, a student must be selected from the Student Search page.  Click </w:t>
      </w:r>
      <w:r>
        <w:rPr>
          <w:i/>
          <w:u w:val="single"/>
        </w:rPr>
        <w:t>Display Details</w:t>
      </w:r>
      <w:r>
        <w:t xml:space="preserve"> and choose the </w:t>
      </w:r>
      <w:r>
        <w:rPr>
          <w:b/>
        </w:rPr>
        <w:t>Student Enrollment</w:t>
      </w:r>
      <w:r>
        <w:t xml:space="preserve"> section. The page displays the student’s </w:t>
      </w:r>
      <w:r>
        <w:rPr>
          <w:b/>
        </w:rPr>
        <w:t xml:space="preserve">Name and ID, and Entry EFL </w:t>
      </w:r>
      <w:r>
        <w:t xml:space="preserve">(Fig 6.16).  </w:t>
      </w:r>
    </w:p>
    <w:p w:rsidR="00713403" w:rsidRDefault="00713403"/>
    <w:p w:rsidR="00713403" w:rsidRDefault="00713403">
      <w:r>
        <w:t xml:space="preserve">Below that information is </w:t>
      </w:r>
      <w:r>
        <w:rPr>
          <w:b/>
        </w:rPr>
        <w:t>Current Fiscal Year Enrollment</w:t>
      </w:r>
      <w:r>
        <w:t>, which lists all classes that the student is currently enrolled in for the FY selected (Fig 6.16).  If no classes are listed here, then the student is not yet enrolled in a class.</w:t>
      </w:r>
    </w:p>
    <w:p w:rsidR="00713403" w:rsidRDefault="00713403"/>
    <w:p w:rsidR="00713403" w:rsidRPr="00C4526E"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486400" cy="3012440"/>
            <wp:effectExtent l="0" t="0" r="0" b="0"/>
            <wp:docPr id="49" name="Picture 49" descr="enrollme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nrollment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3012440"/>
                    </a:xfrm>
                    <a:prstGeom prst="rect">
                      <a:avLst/>
                    </a:prstGeom>
                    <a:noFill/>
                    <a:ln>
                      <a:noFill/>
                    </a:ln>
                  </pic:spPr>
                </pic:pic>
              </a:graphicData>
            </a:graphic>
          </wp:inline>
        </w:drawing>
      </w:r>
    </w:p>
    <w:p w:rsidR="00713403" w:rsidRDefault="00713403">
      <w:pPr>
        <w:rPr>
          <w:i/>
          <w:sz w:val="20"/>
          <w:szCs w:val="20"/>
        </w:rPr>
      </w:pPr>
      <w:r>
        <w:t xml:space="preserve">Fig 6.16 </w:t>
      </w:r>
      <w:r>
        <w:rPr>
          <w:i/>
          <w:sz w:val="20"/>
          <w:szCs w:val="20"/>
        </w:rPr>
        <w:t>Enrolling a Student into a class</w:t>
      </w:r>
    </w:p>
    <w:p w:rsidR="00713403" w:rsidRDefault="00713403"/>
    <w:p w:rsidR="00713403" w:rsidRDefault="00713403">
      <w:r>
        <w:t>To enroll a student into a class, a search may be conducted, or the user may click the “View all available classes” checkbox to see all classes</w:t>
      </w:r>
      <w:r w:rsidR="00054798">
        <w:t xml:space="preserve">. You can select up to 4 classes to enroll the student by checking the enroll box next to the class. </w:t>
      </w:r>
      <w:r w:rsidR="002A1968">
        <w:t xml:space="preserve">Click </w:t>
      </w:r>
      <w:r w:rsidR="002A1968">
        <w:rPr>
          <w:b/>
          <w:u w:val="single"/>
        </w:rPr>
        <w:t>Enroll Student</w:t>
      </w:r>
      <w:r w:rsidR="002A1968">
        <w:t xml:space="preserve"> to add the student to the selected classes. </w:t>
      </w:r>
      <w:r>
        <w:t xml:space="preserve">The search criteria may be based on </w:t>
      </w:r>
      <w:r>
        <w:rPr>
          <w:b/>
        </w:rPr>
        <w:t>Title, Instructor (only), or site</w:t>
      </w:r>
      <w:r>
        <w:t xml:space="preserve">.  </w:t>
      </w:r>
      <w:r w:rsidR="002A1968">
        <w:t>The system will generate an enrollment status message.</w:t>
      </w:r>
    </w:p>
    <w:p w:rsidR="00713403" w:rsidRDefault="00713403"/>
    <w:p w:rsidR="002A1968" w:rsidRDefault="0072231E">
      <w:r>
        <w:rPr>
          <w:noProof/>
        </w:rPr>
        <w:drawing>
          <wp:inline distT="0" distB="0" distL="0" distR="0">
            <wp:extent cx="1689100" cy="462280"/>
            <wp:effectExtent l="0" t="0" r="6350" b="0"/>
            <wp:docPr id="50" name="Picture 50" descr="enrollment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nrollment resul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89100" cy="462280"/>
                    </a:xfrm>
                    <a:prstGeom prst="rect">
                      <a:avLst/>
                    </a:prstGeom>
                    <a:noFill/>
                    <a:ln>
                      <a:noFill/>
                    </a:ln>
                  </pic:spPr>
                </pic:pic>
              </a:graphicData>
            </a:graphic>
          </wp:inline>
        </w:drawing>
      </w:r>
    </w:p>
    <w:p w:rsidR="00054798" w:rsidRDefault="00054798" w:rsidP="00054798">
      <w:pPr>
        <w:rPr>
          <w:i/>
          <w:sz w:val="20"/>
          <w:szCs w:val="20"/>
        </w:rPr>
      </w:pPr>
      <w:r>
        <w:t>Fig 6.16</w:t>
      </w:r>
      <w:r w:rsidR="002A1968">
        <w:t>A</w:t>
      </w:r>
      <w:r>
        <w:t xml:space="preserve"> </w:t>
      </w:r>
      <w:r w:rsidR="002A1968">
        <w:rPr>
          <w:i/>
          <w:sz w:val="20"/>
          <w:szCs w:val="20"/>
        </w:rPr>
        <w:t>Enrollment status</w:t>
      </w:r>
    </w:p>
    <w:p w:rsidR="00713403" w:rsidRDefault="00713403">
      <w:pPr>
        <w:rPr>
          <w:b/>
          <w:i/>
          <w:color w:val="FF0000"/>
        </w:rPr>
      </w:pPr>
    </w:p>
    <w:p w:rsidR="00713403" w:rsidRDefault="00713403">
      <w:pPr>
        <w:rPr>
          <w:b/>
          <w:i/>
          <w:color w:val="FF0000"/>
        </w:rPr>
      </w:pPr>
    </w:p>
    <w:p w:rsidR="00713403" w:rsidRDefault="00713403">
      <w:pPr>
        <w:rPr>
          <w:b/>
          <w:color w:val="FF0000"/>
        </w:rPr>
      </w:pPr>
      <w:r>
        <w:rPr>
          <w:b/>
          <w:i/>
          <w:color w:val="FF0000"/>
        </w:rPr>
        <w:t>IMPORTANT:</w:t>
      </w:r>
      <w:r>
        <w:rPr>
          <w:b/>
          <w:color w:val="FF0000"/>
        </w:rPr>
        <w:t xml:space="preserve">  An Enrollment Date MUST </w:t>
      </w:r>
      <w:proofErr w:type="gramStart"/>
      <w:r>
        <w:rPr>
          <w:b/>
          <w:color w:val="FF0000"/>
        </w:rPr>
        <w:t>be</w:t>
      </w:r>
      <w:proofErr w:type="gramEnd"/>
      <w:r>
        <w:rPr>
          <w:b/>
          <w:color w:val="FF0000"/>
        </w:rPr>
        <w:t xml:space="preserve"> selected.  This will be the date that the student will begin attending class.  The enrollment date can be the Class Start Date OR a manually entered date.  However, the date MUST fall within the start and end dates of the class to be enrolled in </w:t>
      </w:r>
      <w:r>
        <w:t>(Fig 6.17)</w:t>
      </w:r>
      <w:r>
        <w:rPr>
          <w:b/>
          <w:color w:val="FF0000"/>
        </w:rPr>
        <w:t xml:space="preserve">.  </w:t>
      </w:r>
    </w:p>
    <w:p w:rsidR="00713403" w:rsidRDefault="00713403">
      <w:pPr>
        <w:tabs>
          <w:tab w:val="left" w:pos="2010"/>
        </w:tabs>
        <w:rPr>
          <w:b/>
          <w:color w:val="FF0000"/>
        </w:rPr>
      </w:pPr>
      <w:r>
        <w:rPr>
          <w:b/>
          <w:color w:val="FF0000"/>
        </w:rPr>
        <w:tab/>
      </w:r>
    </w:p>
    <w:p w:rsidR="00713403" w:rsidRDefault="0072231E">
      <w:pPr>
        <w:rPr>
          <w:rFonts w:ascii="Arial" w:hAnsi="Arial" w:cs="Arial"/>
          <w:b/>
          <w:sz w:val="28"/>
          <w:szCs w:val="28"/>
          <w:u w:val="single"/>
        </w:rPr>
      </w:pPr>
      <w:r>
        <w:rPr>
          <w:rFonts w:ascii="Arial" w:hAnsi="Arial" w:cs="Arial"/>
          <w:b/>
          <w:noProof/>
          <w:sz w:val="28"/>
          <w:szCs w:val="28"/>
          <w:u w:val="single"/>
        </w:rPr>
        <w:lastRenderedPageBreak/>
        <w:drawing>
          <wp:inline distT="0" distB="0" distL="0" distR="0">
            <wp:extent cx="5475605" cy="10109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75605" cy="1010920"/>
                    </a:xfrm>
                    <a:prstGeom prst="rect">
                      <a:avLst/>
                    </a:prstGeom>
                    <a:noFill/>
                    <a:ln>
                      <a:noFill/>
                    </a:ln>
                  </pic:spPr>
                </pic:pic>
              </a:graphicData>
            </a:graphic>
          </wp:inline>
        </w:drawing>
      </w:r>
    </w:p>
    <w:p w:rsidR="00713403" w:rsidRDefault="00713403">
      <w:pPr>
        <w:rPr>
          <w:i/>
          <w:sz w:val="20"/>
          <w:szCs w:val="20"/>
        </w:rPr>
      </w:pPr>
      <w:r>
        <w:t xml:space="preserve">Fig 6.17 </w:t>
      </w:r>
      <w:proofErr w:type="gramStart"/>
      <w:r>
        <w:rPr>
          <w:i/>
          <w:sz w:val="20"/>
          <w:szCs w:val="20"/>
        </w:rPr>
        <w:t>Selecting</w:t>
      </w:r>
      <w:proofErr w:type="gramEnd"/>
      <w:r>
        <w:rPr>
          <w:i/>
          <w:sz w:val="20"/>
          <w:szCs w:val="20"/>
        </w:rPr>
        <w:t xml:space="preserve"> an enrollment start date</w:t>
      </w:r>
    </w:p>
    <w:p w:rsidR="00713403" w:rsidRDefault="00713403">
      <w:pPr>
        <w:rPr>
          <w:rFonts w:ascii="Arial" w:hAnsi="Arial" w:cs="Arial"/>
          <w:b/>
          <w:sz w:val="28"/>
          <w:szCs w:val="28"/>
          <w:u w:val="single"/>
        </w:rPr>
      </w:pPr>
    </w:p>
    <w:p w:rsidR="00713403" w:rsidRDefault="00713403">
      <w:pPr>
        <w:rPr>
          <w:rFonts w:ascii="Arial" w:hAnsi="Arial" w:cs="Arial"/>
          <w:b/>
          <w:sz w:val="28"/>
          <w:szCs w:val="28"/>
          <w:u w:val="single"/>
        </w:rPr>
      </w:pPr>
    </w:p>
    <w:p w:rsidR="00713403" w:rsidRDefault="00713403">
      <w:r>
        <w:t xml:space="preserve"> The class should then appear at the top under </w:t>
      </w:r>
      <w:r>
        <w:rPr>
          <w:b/>
        </w:rPr>
        <w:t xml:space="preserve">Current Fiscal Year Enrollment </w:t>
      </w:r>
      <w:r>
        <w:t>(Fig 6.18).</w:t>
      </w:r>
    </w:p>
    <w:p w:rsidR="00713403" w:rsidRDefault="00713403"/>
    <w:p w:rsidR="00713403" w:rsidRDefault="0072231E">
      <w:pPr>
        <w:rPr>
          <w:i/>
          <w:sz w:val="20"/>
          <w:szCs w:val="20"/>
        </w:rPr>
      </w:pPr>
      <w:r>
        <w:rPr>
          <w:noProof/>
        </w:rPr>
        <w:drawing>
          <wp:inline distT="0" distB="0" distL="0" distR="0">
            <wp:extent cx="5486400" cy="1334135"/>
            <wp:effectExtent l="0" t="0" r="0" b="0"/>
            <wp:docPr id="52" name="Picture 52" descr="enrollment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nrollment succes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1334135"/>
                    </a:xfrm>
                    <a:prstGeom prst="rect">
                      <a:avLst/>
                    </a:prstGeom>
                    <a:noFill/>
                    <a:ln>
                      <a:noFill/>
                    </a:ln>
                  </pic:spPr>
                </pic:pic>
              </a:graphicData>
            </a:graphic>
          </wp:inline>
        </w:drawing>
      </w:r>
      <w:r w:rsidR="00713403">
        <w:t xml:space="preserve"> Fig 6.18 </w:t>
      </w:r>
      <w:r w:rsidR="00713403">
        <w:rPr>
          <w:i/>
          <w:sz w:val="20"/>
          <w:szCs w:val="20"/>
        </w:rPr>
        <w:t>Class enrollment may be edited or deleted.</w:t>
      </w:r>
    </w:p>
    <w:p w:rsidR="00713403" w:rsidRDefault="00713403"/>
    <w:p w:rsidR="00713403" w:rsidRDefault="00713403">
      <w:r>
        <w:t xml:space="preserve">Enrollment may then be </w:t>
      </w:r>
      <w:r>
        <w:rPr>
          <w:i/>
        </w:rPr>
        <w:t>edited</w:t>
      </w:r>
      <w:r>
        <w:t xml:space="preserve"> or </w:t>
      </w:r>
      <w:r>
        <w:rPr>
          <w:i/>
        </w:rPr>
        <w:t>deleted</w:t>
      </w:r>
      <w:r>
        <w:t xml:space="preserve"> from the </w:t>
      </w:r>
      <w:r>
        <w:rPr>
          <w:b/>
        </w:rPr>
        <w:t xml:space="preserve">Current Fiscal Year Enrollment </w:t>
      </w:r>
      <w:r>
        <w:t>section</w:t>
      </w:r>
      <w:r>
        <w:rPr>
          <w:b/>
        </w:rPr>
        <w:t xml:space="preserve"> </w:t>
      </w:r>
      <w:r>
        <w:t>(Fig 6.18).</w:t>
      </w:r>
    </w:p>
    <w:p w:rsidR="00713403" w:rsidRDefault="00713403"/>
    <w:p w:rsidR="00713403" w:rsidRDefault="00713403">
      <w:pPr>
        <w:rPr>
          <w:b/>
          <w:color w:val="0000FF"/>
        </w:rPr>
      </w:pPr>
      <w:r>
        <w:rPr>
          <w:b/>
          <w:color w:val="0000FF"/>
        </w:rPr>
        <w:t xml:space="preserve">Note:  Enrollment cannot be deleted if </w:t>
      </w:r>
      <w:r>
        <w:rPr>
          <w:b/>
          <w:i/>
          <w:color w:val="0000FF"/>
        </w:rPr>
        <w:t>Attendance</w:t>
      </w:r>
      <w:r>
        <w:rPr>
          <w:b/>
          <w:color w:val="0000FF"/>
        </w:rPr>
        <w:t xml:space="preserve"> exists for the student in the class.</w:t>
      </w:r>
    </w:p>
    <w:p w:rsidR="00713403" w:rsidRDefault="00713403"/>
    <w:p w:rsidR="00713403" w:rsidRDefault="00713403">
      <w:pPr>
        <w:jc w:val="center"/>
        <w:rPr>
          <w:rFonts w:ascii="Arial" w:hAnsi="Arial" w:cs="Arial"/>
          <w:b/>
          <w:sz w:val="28"/>
          <w:szCs w:val="28"/>
          <w:u w:val="single"/>
        </w:rPr>
      </w:pPr>
    </w:p>
    <w:p w:rsidR="00713403" w:rsidRDefault="0072231E">
      <w:pPr>
        <w:jc w:val="center"/>
        <w:rPr>
          <w:rFonts w:ascii="Arial" w:hAnsi="Arial" w:cs="Arial"/>
          <w:b/>
          <w:sz w:val="28"/>
          <w:szCs w:val="28"/>
          <w:u w:val="single"/>
        </w:rPr>
      </w:pPr>
      <w:r>
        <w:rPr>
          <w:rFonts w:ascii="Arial" w:hAnsi="Arial" w:cs="Arial"/>
          <w:b/>
          <w:noProof/>
          <w:sz w:val="28"/>
          <w:szCs w:val="28"/>
          <w:u w:val="single"/>
        </w:rPr>
        <w:drawing>
          <wp:inline distT="0" distB="0" distL="0" distR="0">
            <wp:extent cx="5486400" cy="5918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591820"/>
                    </a:xfrm>
                    <a:prstGeom prst="rect">
                      <a:avLst/>
                    </a:prstGeom>
                    <a:noFill/>
                    <a:ln>
                      <a:noFill/>
                    </a:ln>
                  </pic:spPr>
                </pic:pic>
              </a:graphicData>
            </a:graphic>
          </wp:inline>
        </w:drawing>
      </w:r>
    </w:p>
    <w:p w:rsidR="00713403" w:rsidRDefault="00713403">
      <w:pPr>
        <w:rPr>
          <w:i/>
          <w:sz w:val="20"/>
          <w:szCs w:val="20"/>
        </w:rPr>
      </w:pPr>
      <w:r>
        <w:t xml:space="preserve">Fig 6.19 </w:t>
      </w:r>
      <w:r>
        <w:rPr>
          <w:i/>
          <w:sz w:val="20"/>
          <w:szCs w:val="20"/>
        </w:rPr>
        <w:t>Editing class enrollment information.</w:t>
      </w:r>
    </w:p>
    <w:p w:rsidR="00713403" w:rsidRDefault="00713403">
      <w:pPr>
        <w:rPr>
          <w:i/>
          <w:sz w:val="20"/>
          <w:szCs w:val="20"/>
        </w:rPr>
      </w:pPr>
    </w:p>
    <w:p w:rsidR="00713403" w:rsidRDefault="00713403">
      <w:pPr>
        <w:rPr>
          <w:rFonts w:ascii="Arial" w:hAnsi="Arial" w:cs="Arial"/>
          <w:b/>
          <w:sz w:val="28"/>
          <w:szCs w:val="28"/>
          <w:u w:val="single"/>
        </w:rPr>
      </w:pPr>
      <w:r>
        <w:t xml:space="preserve">From the edit function, the enrolled date may be changed. The </w:t>
      </w:r>
      <w:r>
        <w:rPr>
          <w:b/>
        </w:rPr>
        <w:t>Exit Date</w:t>
      </w:r>
      <w:r>
        <w:t xml:space="preserve"> may be selected </w:t>
      </w:r>
      <w:r>
        <w:rPr>
          <w:i/>
        </w:rPr>
        <w:t>should the student discontinue attendance in the class before the class end date</w:t>
      </w:r>
      <w:r>
        <w:t xml:space="preserve">. It is not mandatory that an exit date be entered since the student’s last attendance date for the year is used to determine if a student has exited and when.  However, entering an exit date for students that stop coming to class also helps to keep the attendance rosters current.  Click </w:t>
      </w:r>
      <w:r>
        <w:rPr>
          <w:b/>
          <w:u w:val="single"/>
        </w:rPr>
        <w:t>Update</w:t>
      </w:r>
      <w:r>
        <w:t xml:space="preserve"> to Save or </w:t>
      </w:r>
      <w:r>
        <w:rPr>
          <w:b/>
          <w:u w:val="single"/>
        </w:rPr>
        <w:t xml:space="preserve">Cancel </w:t>
      </w:r>
      <w:r>
        <w:t>to exit the Edit function (Fig 6.19).</w:t>
      </w:r>
    </w:p>
    <w:p w:rsidR="00713403" w:rsidRDefault="00713403">
      <w:pPr>
        <w:jc w:val="center"/>
        <w:rPr>
          <w:rFonts w:ascii="Arial" w:hAnsi="Arial" w:cs="Arial"/>
          <w:b/>
          <w:sz w:val="28"/>
          <w:szCs w:val="28"/>
          <w:u w:val="single"/>
        </w:rPr>
      </w:pPr>
    </w:p>
    <w:p w:rsidR="00713403" w:rsidRDefault="00713403"/>
    <w:p w:rsidR="00713403" w:rsidRDefault="00435B68">
      <w:r>
        <w:t>Three</w:t>
      </w:r>
      <w:r w:rsidR="00713403">
        <w:t xml:space="preserve"> buttons exist on the Student Enrollment page (Fig 6.18):</w:t>
      </w:r>
    </w:p>
    <w:p w:rsidR="00713403" w:rsidRDefault="00435B68" w:rsidP="00435B68">
      <w:r>
        <w:rPr>
          <w:b/>
        </w:rPr>
        <w:t xml:space="preserve">      </w:t>
      </w:r>
      <w:r w:rsidR="00713403">
        <w:rPr>
          <w:b/>
        </w:rPr>
        <w:t xml:space="preserve">Printable </w:t>
      </w:r>
      <w:r w:rsidR="00713403">
        <w:t>– Displays a student’s class schedule in a printable format.</w:t>
      </w:r>
    </w:p>
    <w:p w:rsidR="00713403" w:rsidRDefault="00435B68" w:rsidP="00435B68">
      <w:r>
        <w:rPr>
          <w:b/>
        </w:rPr>
        <w:t xml:space="preserve">     </w:t>
      </w:r>
      <w:r w:rsidR="00713403">
        <w:rPr>
          <w:b/>
        </w:rPr>
        <w:t>Attendance Summary</w:t>
      </w:r>
      <w:r w:rsidR="00713403">
        <w:t xml:space="preserve"> – Displays a printable summary of a student’s attendance.</w:t>
      </w:r>
    </w:p>
    <w:p w:rsidR="00435B68" w:rsidRDefault="00435B68" w:rsidP="00435B68">
      <w:pPr>
        <w:rPr>
          <w:rFonts w:ascii="Arial" w:hAnsi="Arial" w:cs="Arial"/>
          <w:sz w:val="28"/>
          <w:szCs w:val="28"/>
          <w:u w:val="single"/>
        </w:rPr>
      </w:pPr>
      <w:r>
        <w:rPr>
          <w:b/>
        </w:rPr>
        <w:t xml:space="preserve">     </w:t>
      </w:r>
      <w:r w:rsidRPr="00435B68">
        <w:rPr>
          <w:b/>
        </w:rPr>
        <w:t>Current Attendance</w:t>
      </w:r>
      <w:r>
        <w:t xml:space="preserve"> – Displays a printable summary of currently enrolled classes</w:t>
      </w:r>
    </w:p>
    <w:p w:rsidR="00713403" w:rsidRDefault="00713403">
      <w:pPr>
        <w:rPr>
          <w:rFonts w:ascii="Arial" w:hAnsi="Arial" w:cs="Arial"/>
          <w:b/>
          <w:sz w:val="28"/>
          <w:szCs w:val="28"/>
          <w:u w:val="single"/>
        </w:rPr>
      </w:pPr>
    </w:p>
    <w:p w:rsidR="00713403" w:rsidRDefault="00713403">
      <w:pPr>
        <w:rPr>
          <w:rFonts w:ascii="Arial" w:hAnsi="Arial" w:cs="Arial"/>
          <w:b/>
          <w:sz w:val="28"/>
          <w:szCs w:val="28"/>
          <w:u w:val="single"/>
        </w:rPr>
      </w:pPr>
    </w:p>
    <w:p w:rsidR="00713403" w:rsidRDefault="00713403">
      <w:pPr>
        <w:pStyle w:val="Heading5"/>
        <w:numPr>
          <w:ilvl w:val="0"/>
          <w:numId w:val="0"/>
        </w:numPr>
        <w:rPr>
          <w:rFonts w:ascii="Arial" w:hAnsi="Arial" w:cs="Arial"/>
          <w:b w:val="0"/>
          <w:bCs w:val="0"/>
          <w:sz w:val="24"/>
        </w:rPr>
      </w:pPr>
      <w:bookmarkStart w:id="35" w:name="_Conference_Notes"/>
      <w:bookmarkStart w:id="36" w:name="_6.7_Conference_Notes"/>
      <w:bookmarkEnd w:id="35"/>
      <w:bookmarkEnd w:id="36"/>
      <w:r>
        <w:rPr>
          <w:rFonts w:ascii="Arial" w:hAnsi="Arial" w:cs="Arial"/>
          <w:b w:val="0"/>
          <w:bCs w:val="0"/>
          <w:sz w:val="24"/>
        </w:rPr>
        <w:t>6.7 Conference Notes</w:t>
      </w:r>
    </w:p>
    <w:p w:rsidR="00713403" w:rsidRDefault="00713403"/>
    <w:p w:rsidR="00713403" w:rsidRDefault="00713403">
      <w:pPr>
        <w:rPr>
          <w:b/>
        </w:rPr>
      </w:pPr>
      <w:r>
        <w:rPr>
          <w:b/>
        </w:rPr>
        <w:t>Conference Notes are designed to record information about the student's education plan. Information should NOT be recorded that might be considered confidential or sensitive in nature.</w:t>
      </w:r>
    </w:p>
    <w:p w:rsidR="00713403" w:rsidRDefault="00713403">
      <w:pPr>
        <w:rPr>
          <w:b/>
        </w:rPr>
      </w:pPr>
    </w:p>
    <w:p w:rsidR="00713403" w:rsidRDefault="00713403">
      <w:r>
        <w:t xml:space="preserve">From the </w:t>
      </w:r>
      <w:r>
        <w:rPr>
          <w:b/>
        </w:rPr>
        <w:t>Student Search</w:t>
      </w:r>
      <w:r>
        <w:t xml:space="preserve"> page, select the student to add </w:t>
      </w:r>
      <w:r w:rsidR="00FB58E5">
        <w:t xml:space="preserve">a </w:t>
      </w:r>
      <w:r>
        <w:rPr>
          <w:b/>
        </w:rPr>
        <w:t>Conference Note</w:t>
      </w:r>
      <w:r>
        <w:t xml:space="preserve">.  Select </w:t>
      </w:r>
      <w:r w:rsidR="00FB58E5">
        <w:t>the type of conference note</w:t>
      </w:r>
      <w:r w:rsidR="00FB58E5" w:rsidRPr="00FB58E5">
        <w:rPr>
          <w:b/>
        </w:rPr>
        <w:t>, Regular</w:t>
      </w:r>
      <w:r w:rsidR="00FB58E5">
        <w:t xml:space="preserve"> or </w:t>
      </w:r>
      <w:r w:rsidR="00FB58E5" w:rsidRPr="00FB58E5">
        <w:rPr>
          <w:b/>
        </w:rPr>
        <w:t xml:space="preserve">Follow-Up </w:t>
      </w:r>
      <w:proofErr w:type="gramStart"/>
      <w:r w:rsidR="00FB58E5" w:rsidRPr="00FB58E5">
        <w:rPr>
          <w:b/>
        </w:rPr>
        <w:t>Survey</w:t>
      </w:r>
      <w:r w:rsidR="00FB58E5">
        <w:t>,</w:t>
      </w:r>
      <w:proofErr w:type="gramEnd"/>
      <w:r w:rsidR="00FB58E5">
        <w:t xml:space="preserve"> enter </w:t>
      </w:r>
      <w:r>
        <w:t>the</w:t>
      </w:r>
      <w:r w:rsidR="00FB58E5">
        <w:t xml:space="preserve"> effective Date</w:t>
      </w:r>
      <w:r>
        <w:t>, type the comment and press ‘</w:t>
      </w:r>
      <w:r>
        <w:rPr>
          <w:b/>
        </w:rPr>
        <w:t>Save</w:t>
      </w:r>
      <w:r>
        <w:t>’ (Fig 6.20).</w:t>
      </w:r>
    </w:p>
    <w:p w:rsidR="00713403" w:rsidRDefault="00713403"/>
    <w:p w:rsidR="00713403" w:rsidRDefault="00713403">
      <w:pPr>
        <w:rPr>
          <w:rFonts w:ascii="Arial" w:hAnsi="Arial" w:cs="Arial"/>
          <w:sz w:val="20"/>
          <w:szCs w:val="20"/>
        </w:rPr>
      </w:pPr>
    </w:p>
    <w:p w:rsidR="00713403" w:rsidRDefault="00713403">
      <w:pPr>
        <w:rPr>
          <w:rFonts w:ascii="Arial" w:hAnsi="Arial" w:cs="Arial"/>
          <w:sz w:val="20"/>
          <w:szCs w:val="20"/>
        </w:rPr>
      </w:pPr>
    </w:p>
    <w:p w:rsidR="00713403" w:rsidRPr="00C4526E"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4916170" cy="2484755"/>
            <wp:effectExtent l="0" t="0" r="0" b="0"/>
            <wp:docPr id="54" name="Picture 54" descr="conference notes Standard e-mai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nference notes Standard e-mail view"/>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16170" cy="2484755"/>
                    </a:xfrm>
                    <a:prstGeom prst="rect">
                      <a:avLst/>
                    </a:prstGeom>
                    <a:noFill/>
                    <a:ln>
                      <a:noFill/>
                    </a:ln>
                  </pic:spPr>
                </pic:pic>
              </a:graphicData>
            </a:graphic>
          </wp:inline>
        </w:drawing>
      </w:r>
    </w:p>
    <w:p w:rsidR="00713403" w:rsidRDefault="00713403">
      <w:pPr>
        <w:rPr>
          <w:sz w:val="20"/>
          <w:szCs w:val="20"/>
        </w:rPr>
      </w:pPr>
      <w:r>
        <w:t xml:space="preserve">Fig </w:t>
      </w:r>
      <w:proofErr w:type="gramStart"/>
      <w:r>
        <w:t xml:space="preserve">6.20  </w:t>
      </w:r>
      <w:r>
        <w:rPr>
          <w:i/>
          <w:sz w:val="20"/>
          <w:szCs w:val="20"/>
        </w:rPr>
        <w:t>Entering</w:t>
      </w:r>
      <w:proofErr w:type="gramEnd"/>
      <w:r>
        <w:rPr>
          <w:i/>
          <w:sz w:val="20"/>
          <w:szCs w:val="20"/>
        </w:rPr>
        <w:t xml:space="preserve"> Notes into GALIS</w:t>
      </w: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rPr>
          <w:rFonts w:ascii="Arial" w:hAnsi="Arial" w:cs="Arial"/>
          <w:b/>
          <w:sz w:val="28"/>
          <w:szCs w:val="28"/>
          <w:u w:val="single"/>
        </w:rPr>
      </w:pPr>
    </w:p>
    <w:p w:rsidR="00713403" w:rsidRDefault="00713403">
      <w:pPr>
        <w:pStyle w:val="Heading5"/>
        <w:numPr>
          <w:ilvl w:val="0"/>
          <w:numId w:val="0"/>
        </w:numPr>
        <w:rPr>
          <w:rFonts w:ascii="Arial" w:hAnsi="Arial" w:cs="Arial"/>
          <w:b w:val="0"/>
          <w:bCs w:val="0"/>
          <w:sz w:val="24"/>
        </w:rPr>
      </w:pPr>
      <w:bookmarkStart w:id="37" w:name="_Rollover_Students"/>
      <w:bookmarkStart w:id="38" w:name="_6.8_Rollover_Students"/>
      <w:bookmarkEnd w:id="37"/>
      <w:bookmarkEnd w:id="38"/>
      <w:r>
        <w:rPr>
          <w:rFonts w:ascii="Arial" w:hAnsi="Arial" w:cs="Arial"/>
          <w:b w:val="0"/>
          <w:bCs w:val="0"/>
          <w:sz w:val="24"/>
        </w:rPr>
        <w:t>6.8 Rollover Students</w:t>
      </w:r>
    </w:p>
    <w:p w:rsidR="00713403" w:rsidRDefault="00713403"/>
    <w:p w:rsidR="00713403" w:rsidRDefault="00713403">
      <w:r>
        <w:t xml:space="preserve">The </w:t>
      </w:r>
      <w:r>
        <w:rPr>
          <w:b/>
        </w:rPr>
        <w:t>Rollover Students</w:t>
      </w:r>
      <w:r>
        <w:t xml:space="preserve"> section offers the functionality of copying student records from a previous fiscal year to be used in a new (current) fiscal year.  This function differs from Rollover Enrollment in that only the student record (student data, tests, goals, and notes) is copied over into the new fiscal year.  </w:t>
      </w:r>
      <w:r>
        <w:rPr>
          <w:b/>
          <w:color w:val="0000FF"/>
        </w:rPr>
        <w:t xml:space="preserve">Rollover Student does NOT copy over </w:t>
      </w:r>
      <w:r>
        <w:rPr>
          <w:b/>
          <w:i/>
          <w:color w:val="0000FF"/>
        </w:rPr>
        <w:t>class enrollment</w:t>
      </w:r>
      <w:r>
        <w:t xml:space="preserve"> (see </w:t>
      </w:r>
      <w:r>
        <w:rPr>
          <w:i/>
        </w:rPr>
        <w:t>Chapter 5: Classes</w:t>
      </w:r>
      <w:r>
        <w:t>).</w:t>
      </w:r>
    </w:p>
    <w:p w:rsidR="00713403" w:rsidRDefault="00713403"/>
    <w:p w:rsidR="00713403" w:rsidRDefault="00713403">
      <w:r>
        <w:t xml:space="preserve">The Rollover Students </w:t>
      </w:r>
      <w:proofErr w:type="gramStart"/>
      <w:r>
        <w:t>function</w:t>
      </w:r>
      <w:proofErr w:type="gramEnd"/>
      <w:r>
        <w:t xml:space="preserve"> works similar to the other rollover functions in GALIS.  Make sure that the fiscal year that is chosen from the </w:t>
      </w:r>
      <w:r>
        <w:rPr>
          <w:b/>
        </w:rPr>
        <w:t>Main</w:t>
      </w:r>
      <w:r>
        <w:t xml:space="preserve"> page is the fiscal year to roll student data </w:t>
      </w:r>
      <w:r>
        <w:rPr>
          <w:b/>
          <w:i/>
          <w:color w:val="FF0000"/>
        </w:rPr>
        <w:t>TO</w:t>
      </w:r>
      <w:r>
        <w:rPr>
          <w:b/>
        </w:rPr>
        <w:t xml:space="preserve">. </w:t>
      </w:r>
      <w:r>
        <w:rPr>
          <w:b/>
          <w:i/>
          <w:color w:val="0000FF"/>
        </w:rPr>
        <w:t>Fiscal Year and Local Program are required fields. The user MUST select one prior to performing the search.</w:t>
      </w:r>
    </w:p>
    <w:p w:rsidR="00713403" w:rsidRDefault="00713403">
      <w:r>
        <w:t>Conduct a Search using criteria to narrow the search results.</w:t>
      </w:r>
    </w:p>
    <w:p w:rsidR="00713403" w:rsidRDefault="00713403">
      <w:r>
        <w:lastRenderedPageBreak/>
        <w:t xml:space="preserve">Check the Rollover box for the students to Rollover and click </w:t>
      </w:r>
      <w:r>
        <w:rPr>
          <w:b/>
          <w:u w:val="single"/>
        </w:rPr>
        <w:t>Rollover Selected Students</w:t>
      </w:r>
      <w:r>
        <w:t xml:space="preserve">.  The </w:t>
      </w:r>
      <w:r>
        <w:rPr>
          <w:b/>
          <w:u w:val="single"/>
        </w:rPr>
        <w:t>Clear Selections</w:t>
      </w:r>
      <w:r>
        <w:t xml:space="preserve"> and </w:t>
      </w:r>
      <w:r>
        <w:rPr>
          <w:b/>
          <w:u w:val="single"/>
        </w:rPr>
        <w:t>Select All</w:t>
      </w:r>
      <w:r>
        <w:t xml:space="preserve"> buttons are available (Fig 6.21).</w:t>
      </w:r>
    </w:p>
    <w:p w:rsidR="00713403" w:rsidRDefault="00713403"/>
    <w:p w:rsidR="00713403" w:rsidRDefault="00713403"/>
    <w:p w:rsidR="00713403" w:rsidRPr="00C4526E" w:rsidRDefault="0072231E">
      <w:r>
        <w:rPr>
          <w:noProof/>
        </w:rPr>
        <mc:AlternateContent>
          <mc:Choice Requires="wps">
            <w:drawing>
              <wp:anchor distT="0" distB="0" distL="114300" distR="114300" simplePos="0" relativeHeight="251652608" behindDoc="0" locked="0" layoutInCell="1" allowOverlap="1">
                <wp:simplePos x="0" y="0"/>
                <wp:positionH relativeFrom="column">
                  <wp:posOffset>6743700</wp:posOffset>
                </wp:positionH>
                <wp:positionV relativeFrom="paragraph">
                  <wp:posOffset>2057400</wp:posOffset>
                </wp:positionV>
                <wp:extent cx="1257300" cy="228600"/>
                <wp:effectExtent l="0" t="0" r="0" b="3810"/>
                <wp:wrapNone/>
                <wp:docPr id="9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05A3" w:rsidRDefault="003605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9" type="#_x0000_t202" style="position:absolute;margin-left:531pt;margin-top:162pt;width:99pt;height:1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" fillcolor="#eaeaea" stroked="f">
                <v:textbox>
                  <w:txbxContent>
                    <w:p w:rsidR="003605A3" w:rsidRDefault="003605A3"/>
                  </w:txbxContent>
                </v:textbox>
              </v:shape>
            </w:pict>
          </mc:Fallback>
        </mc:AlternateContent>
      </w:r>
      <w:r>
        <w:rPr>
          <w:noProof/>
        </w:rPr>
        <w:drawing>
          <wp:inline distT="0" distB="0" distL="0" distR="0">
            <wp:extent cx="5421630" cy="2603500"/>
            <wp:effectExtent l="0" t="0" r="762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21630" cy="2603500"/>
                    </a:xfrm>
                    <a:prstGeom prst="rect">
                      <a:avLst/>
                    </a:prstGeom>
                    <a:noFill/>
                    <a:ln>
                      <a:noFill/>
                    </a:ln>
                  </pic:spPr>
                </pic:pic>
              </a:graphicData>
            </a:graphic>
          </wp:inline>
        </w:drawing>
      </w:r>
    </w:p>
    <w:p w:rsidR="00713403" w:rsidRDefault="00713403">
      <w:r>
        <w:t xml:space="preserve">Fig 6.21 </w:t>
      </w:r>
      <w:proofErr w:type="gramStart"/>
      <w:r>
        <w:rPr>
          <w:i/>
          <w:sz w:val="20"/>
          <w:szCs w:val="20"/>
        </w:rPr>
        <w:t>Performing</w:t>
      </w:r>
      <w:proofErr w:type="gramEnd"/>
      <w:r>
        <w:rPr>
          <w:i/>
          <w:sz w:val="20"/>
          <w:szCs w:val="20"/>
        </w:rPr>
        <w:t xml:space="preserve"> a student rollover from FY 2008 to FY 2009</w:t>
      </w:r>
    </w:p>
    <w:p w:rsidR="00713403" w:rsidRDefault="00713403"/>
    <w:p w:rsidR="00713403" w:rsidRDefault="00713403"/>
    <w:p w:rsidR="00713403" w:rsidRDefault="00713403"/>
    <w:p w:rsidR="00713403" w:rsidRDefault="00713403">
      <w:pPr>
        <w:rPr>
          <w:rFonts w:ascii="Arial" w:hAnsi="Arial" w:cs="Arial"/>
          <w:b/>
          <w:i/>
          <w:sz w:val="28"/>
          <w:szCs w:val="28"/>
          <w:u w:val="single"/>
        </w:rPr>
      </w:pPr>
      <w:r>
        <w:t xml:space="preserve">Once the rollover is completed successfully, a student search should return the student record(s) for the </w:t>
      </w:r>
      <w:r>
        <w:rPr>
          <w:i/>
        </w:rPr>
        <w:t>current fiscal year</w:t>
      </w:r>
      <w:r>
        <w:t xml:space="preserve"> (Fig 6.22).  Any changes to the student’s record, such as their address or employment status, will affect </w:t>
      </w:r>
      <w:r>
        <w:rPr>
          <w:i/>
        </w:rPr>
        <w:t>only the current year record</w:t>
      </w:r>
      <w:r>
        <w:t xml:space="preserve"> for the student.  </w:t>
      </w:r>
      <w:r>
        <w:rPr>
          <w:i/>
        </w:rPr>
        <w:t>The previous year’s record will remain unchanged.</w:t>
      </w:r>
      <w:r w:rsidR="00700B33">
        <w:rPr>
          <w:i/>
        </w:rPr>
        <w:t xml:space="preserve"> </w:t>
      </w:r>
      <w:r w:rsidR="00700B33" w:rsidRPr="002A1968">
        <w:rPr>
          <w:b/>
          <w:color w:val="1008B8"/>
        </w:rPr>
        <w:t>The student’s Last Grade and Labor Status will not be rolled over and must be entered each fiscal year.</w:t>
      </w:r>
    </w:p>
    <w:p w:rsidR="00713403" w:rsidRDefault="00713403">
      <w:pPr>
        <w:jc w:val="center"/>
        <w:rPr>
          <w:rFonts w:ascii="Arial" w:hAnsi="Arial" w:cs="Arial"/>
          <w:b/>
          <w:sz w:val="28"/>
          <w:szCs w:val="28"/>
          <w:u w:val="single"/>
        </w:rPr>
      </w:pPr>
    </w:p>
    <w:p w:rsidR="00713403"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948680" cy="11938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t="40088" r="39583" b="46548"/>
                    <a:stretch>
                      <a:fillRect/>
                    </a:stretch>
                  </pic:blipFill>
                  <pic:spPr bwMode="auto">
                    <a:xfrm>
                      <a:off x="0" y="0"/>
                      <a:ext cx="5948680" cy="1193800"/>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6.22 </w:t>
      </w:r>
      <w:r>
        <w:rPr>
          <w:i/>
          <w:sz w:val="20"/>
          <w:szCs w:val="20"/>
        </w:rPr>
        <w:t>Student data rolled over may now be searched for in the current FY</w:t>
      </w:r>
    </w:p>
    <w:p w:rsidR="001A1DB5" w:rsidRDefault="0072231E" w:rsidP="001A1DB5">
      <w:pPr>
        <w:keepNext/>
        <w:pBdr>
          <w:top w:val="single" w:sz="4" w:space="1" w:color="999999"/>
        </w:pBdr>
        <w:shd w:val="clear" w:color="auto" w:fill="E6E6E6"/>
        <w:ind w:left="1080"/>
        <w:rPr>
          <w:b/>
          <w:bCs/>
          <w:sz w:val="20"/>
          <w:szCs w:val="20"/>
        </w:rPr>
      </w:pPr>
      <w:r>
        <w:rPr>
          <w:noProof/>
          <w:color w:val="999999"/>
        </w:rPr>
        <w:lastRenderedPageBreak/>
        <mc:AlternateContent>
          <mc:Choice Requires="wps">
            <w:drawing>
              <wp:anchor distT="0" distB="0" distL="114300" distR="114300" simplePos="0" relativeHeight="251664896" behindDoc="0" locked="0" layoutInCell="1" allowOverlap="1">
                <wp:simplePos x="0" y="0"/>
                <wp:positionH relativeFrom="column">
                  <wp:posOffset>0</wp:posOffset>
                </wp:positionH>
                <wp:positionV relativeFrom="paragraph">
                  <wp:posOffset>53340</wp:posOffset>
                </wp:positionV>
                <wp:extent cx="533400" cy="228600"/>
                <wp:effectExtent l="9525" t="5715" r="9525" b="13335"/>
                <wp:wrapNone/>
                <wp:docPr id="95"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228600"/>
                        </a:xfrm>
                        <a:prstGeom prst="flowChartMulti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 o:spid="_x0000_s1026" type="#_x0000_t115" style="position:absolute;margin-left:0;margin-top:4.2pt;width:42pt;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"/>
            </w:pict>
          </mc:Fallback>
        </mc:AlternateContent>
      </w:r>
      <w:r w:rsidR="001A1DB5">
        <w:t xml:space="preserve"> </w:t>
      </w:r>
      <w:r w:rsidR="001A1DB5">
        <w:rPr>
          <w:b/>
          <w:bCs/>
          <w:sz w:val="20"/>
          <w:szCs w:val="20"/>
        </w:rPr>
        <w:t>Administratively merging colleges:</w:t>
      </w:r>
      <w:r w:rsidR="001A1DB5">
        <w:rPr>
          <w:sz w:val="20"/>
          <w:szCs w:val="20"/>
        </w:rPr>
        <w:t xml:space="preserve"> Students can be rolled over from the previous year from the technical college to the new administratively merged college. The user must select the technical college from the drop down menu that the student is to be rolled over from. See fig. below.</w:t>
      </w:r>
    </w:p>
    <w:p w:rsidR="001A1DB5" w:rsidRDefault="001A1DB5" w:rsidP="001A1DB5">
      <w:pPr>
        <w:keepNext/>
        <w:pBdr>
          <w:top w:val="single" w:sz="4" w:space="1" w:color="999999"/>
        </w:pBdr>
        <w:shd w:val="clear" w:color="auto" w:fill="E6E6E6"/>
        <w:ind w:left="1080"/>
        <w:rPr>
          <w:b/>
          <w:bCs/>
          <w:sz w:val="20"/>
          <w:szCs w:val="20"/>
        </w:rPr>
      </w:pPr>
    </w:p>
    <w:p w:rsidR="001A1DB5" w:rsidRDefault="0072231E" w:rsidP="001A1DB5">
      <w:pPr>
        <w:pBdr>
          <w:top w:val="single" w:sz="4" w:space="1" w:color="999999"/>
        </w:pBdr>
        <w:shd w:val="clear" w:color="auto" w:fill="E6E6E6"/>
        <w:ind w:left="1080"/>
        <w:rPr>
          <w:b/>
          <w:bCs/>
          <w:sz w:val="20"/>
          <w:szCs w:val="20"/>
        </w:rPr>
      </w:pPr>
      <w:r>
        <w:rPr>
          <w:b/>
          <w:bCs/>
          <w:noProof/>
          <w:sz w:val="20"/>
          <w:szCs w:val="20"/>
        </w:rPr>
        <w:drawing>
          <wp:inline distT="0" distB="0" distL="0" distR="0">
            <wp:extent cx="5486400" cy="134493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1344930"/>
                    </a:xfrm>
                    <a:prstGeom prst="rect">
                      <a:avLst/>
                    </a:prstGeom>
                    <a:noFill/>
                    <a:ln>
                      <a:noFill/>
                    </a:ln>
                  </pic:spPr>
                </pic:pic>
              </a:graphicData>
            </a:graphic>
          </wp:inline>
        </w:drawing>
      </w:r>
    </w:p>
    <w:p w:rsidR="001A1DB5" w:rsidRDefault="001A1DB5" w:rsidP="001A1DB5">
      <w:pPr>
        <w:pBdr>
          <w:top w:val="single" w:sz="4" w:space="1" w:color="999999"/>
        </w:pBdr>
        <w:shd w:val="clear" w:color="auto" w:fill="E6E6E6"/>
        <w:ind w:left="1080"/>
        <w:rPr>
          <w:b/>
          <w:bCs/>
          <w:sz w:val="20"/>
          <w:szCs w:val="20"/>
        </w:rPr>
      </w:pPr>
      <w:r>
        <w:rPr>
          <w:i/>
          <w:sz w:val="20"/>
          <w:szCs w:val="20"/>
        </w:rPr>
        <w:t xml:space="preserve">Performing a student rollover from FY 2008 to FY 2009at </w:t>
      </w:r>
      <w:proofErr w:type="gramStart"/>
      <w:r>
        <w:rPr>
          <w:i/>
          <w:sz w:val="20"/>
          <w:szCs w:val="20"/>
        </w:rPr>
        <w:t>a an</w:t>
      </w:r>
      <w:proofErr w:type="gramEnd"/>
      <w:r>
        <w:rPr>
          <w:i/>
          <w:sz w:val="20"/>
          <w:szCs w:val="20"/>
        </w:rPr>
        <w:t xml:space="preserve"> administratively merged college.</w:t>
      </w:r>
    </w:p>
    <w:p w:rsidR="00713403" w:rsidRDefault="00713403">
      <w:pPr>
        <w:rPr>
          <w:rFonts w:ascii="Arial" w:hAnsi="Arial" w:cs="Arial"/>
          <w:b/>
          <w:sz w:val="28"/>
          <w:szCs w:val="28"/>
          <w:u w:val="single"/>
        </w:rPr>
      </w:pPr>
    </w:p>
    <w:p w:rsidR="00713403" w:rsidRDefault="00713403"/>
    <w:p w:rsidR="00713403" w:rsidRDefault="00713403">
      <w:pPr>
        <w:rPr>
          <w:b/>
          <w:color w:val="0000FF"/>
        </w:rPr>
      </w:pPr>
      <w:r>
        <w:rPr>
          <w:b/>
          <w:color w:val="0000FF"/>
        </w:rPr>
        <w:t xml:space="preserve">One of the student’s tests from the previous fiscal year will be automatically rolled over as the pre-test for the current fiscal year </w:t>
      </w:r>
      <w:proofErr w:type="gramStart"/>
      <w:r>
        <w:rPr>
          <w:b/>
          <w:i/>
          <w:color w:val="0000FF"/>
        </w:rPr>
        <w:t>if</w:t>
      </w:r>
      <w:r>
        <w:rPr>
          <w:b/>
          <w:color w:val="0000FF"/>
        </w:rPr>
        <w:t xml:space="preserve"> :</w:t>
      </w:r>
      <w:proofErr w:type="gramEnd"/>
    </w:p>
    <w:p w:rsidR="00713403" w:rsidRDefault="00713403">
      <w:pPr>
        <w:rPr>
          <w:b/>
          <w:color w:val="0000FF"/>
        </w:rPr>
      </w:pPr>
    </w:p>
    <w:p w:rsidR="00713403" w:rsidRDefault="00713403">
      <w:pPr>
        <w:ind w:firstLine="720"/>
        <w:rPr>
          <w:b/>
          <w:color w:val="0000FF"/>
        </w:rPr>
      </w:pPr>
      <w:proofErr w:type="gramStart"/>
      <w:r>
        <w:rPr>
          <w:b/>
          <w:color w:val="0000FF"/>
        </w:rPr>
        <w:t>a.  The</w:t>
      </w:r>
      <w:proofErr w:type="gramEnd"/>
      <w:r>
        <w:rPr>
          <w:b/>
          <w:color w:val="0000FF"/>
        </w:rPr>
        <w:t xml:space="preserve"> test is within 180 days of the day the record is being rolled </w:t>
      </w:r>
    </w:p>
    <w:p w:rsidR="00713403" w:rsidRDefault="00713403">
      <w:pPr>
        <w:ind w:left="720"/>
        <w:rPr>
          <w:b/>
          <w:color w:val="0000FF"/>
        </w:rPr>
      </w:pPr>
      <w:proofErr w:type="gramStart"/>
      <w:r>
        <w:rPr>
          <w:b/>
          <w:color w:val="0000FF"/>
        </w:rPr>
        <w:t>b.  The</w:t>
      </w:r>
      <w:proofErr w:type="gramEnd"/>
      <w:r>
        <w:rPr>
          <w:b/>
          <w:color w:val="0000FF"/>
        </w:rPr>
        <w:t xml:space="preserve"> test score </w:t>
      </w:r>
      <w:r>
        <w:rPr>
          <w:b/>
          <w:i/>
          <w:color w:val="0000FF"/>
        </w:rPr>
        <w:t>for each subject</w:t>
      </w:r>
      <w:r>
        <w:rPr>
          <w:b/>
          <w:color w:val="0000FF"/>
        </w:rPr>
        <w:t xml:space="preserve"> is the </w:t>
      </w:r>
      <w:r>
        <w:rPr>
          <w:b/>
          <w:i/>
          <w:color w:val="0000FF"/>
        </w:rPr>
        <w:t>most recent</w:t>
      </w:r>
      <w:r>
        <w:rPr>
          <w:b/>
          <w:color w:val="0000FF"/>
        </w:rPr>
        <w:t xml:space="preserve"> of the tests to be rolled</w:t>
      </w:r>
    </w:p>
    <w:p w:rsidR="00713403" w:rsidRDefault="00713403">
      <w:pPr>
        <w:ind w:left="720"/>
        <w:rPr>
          <w:b/>
          <w:color w:val="0000FF"/>
        </w:rPr>
      </w:pPr>
      <w:r>
        <w:rPr>
          <w:b/>
          <w:color w:val="0000FF"/>
        </w:rPr>
        <w:t xml:space="preserve">c.   The test has </w:t>
      </w:r>
      <w:r>
        <w:rPr>
          <w:b/>
          <w:i/>
          <w:color w:val="0000FF"/>
        </w:rPr>
        <w:t>NOT</w:t>
      </w:r>
      <w:r>
        <w:rPr>
          <w:b/>
          <w:color w:val="0000FF"/>
        </w:rPr>
        <w:t xml:space="preserve"> been excluded.</w:t>
      </w:r>
    </w:p>
    <w:p w:rsidR="00713403" w:rsidRDefault="00713403">
      <w:pPr>
        <w:ind w:firstLine="720"/>
        <w:rPr>
          <w:b/>
          <w:color w:val="0000FF"/>
        </w:rPr>
      </w:pPr>
    </w:p>
    <w:p w:rsidR="00713403" w:rsidRDefault="00713403">
      <w:pPr>
        <w:rPr>
          <w:b/>
          <w:color w:val="0000FF"/>
        </w:rPr>
      </w:pPr>
      <w:r>
        <w:rPr>
          <w:b/>
          <w:color w:val="0000FF"/>
        </w:rPr>
        <w:t>If no previous year tests meet these requirements, then all tests from the previous year will appear under Local Test History – Previous FY (Fig 6.23).</w:t>
      </w:r>
    </w:p>
    <w:p w:rsidR="00713403" w:rsidRDefault="00713403">
      <w:pPr>
        <w:rPr>
          <w:rFonts w:ascii="Arial" w:hAnsi="Arial" w:cs="Arial"/>
          <w:b/>
          <w:sz w:val="28"/>
          <w:szCs w:val="28"/>
          <w:u w:val="single"/>
        </w:rPr>
      </w:pPr>
    </w:p>
    <w:p w:rsidR="00713403"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948680" cy="84963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extLst>
                        <a:ext uri="{28A0092B-C50C-407E-A947-70E740481C1C}">
                          <a14:useLocalDpi xmlns:a14="http://schemas.microsoft.com/office/drawing/2010/main" val="0"/>
                        </a:ext>
                      </a:extLst>
                    </a:blip>
                    <a:srcRect t="45435" r="31250" b="45435"/>
                    <a:stretch>
                      <a:fillRect/>
                    </a:stretch>
                  </pic:blipFill>
                  <pic:spPr bwMode="auto">
                    <a:xfrm>
                      <a:off x="0" y="0"/>
                      <a:ext cx="5948680" cy="849630"/>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6.23 </w:t>
      </w:r>
      <w:r>
        <w:rPr>
          <w:i/>
          <w:sz w:val="20"/>
          <w:szCs w:val="20"/>
        </w:rPr>
        <w:t>Tests rolled to Local Test History- Previous FY</w:t>
      </w:r>
    </w:p>
    <w:p w:rsidR="00713403" w:rsidRDefault="00713403">
      <w:pPr>
        <w:jc w:val="center"/>
        <w:rPr>
          <w:rFonts w:ascii="Arial" w:hAnsi="Arial" w:cs="Arial"/>
          <w:b/>
          <w:sz w:val="28"/>
          <w:szCs w:val="28"/>
          <w:u w:val="single"/>
        </w:rPr>
      </w:pPr>
    </w:p>
    <w:p w:rsidR="00713403" w:rsidRDefault="00713403">
      <w:pPr>
        <w:rPr>
          <w:b/>
          <w:color w:val="0000FF"/>
        </w:rPr>
      </w:pPr>
      <w:r>
        <w:rPr>
          <w:b/>
          <w:bCs/>
          <w:color w:val="0000FF"/>
        </w:rPr>
        <w:t>Goals are not copied but re-calculated using the test scores and EFL that are rolled over from the previous fiscal year.  </w:t>
      </w:r>
      <w:r>
        <w:rPr>
          <w:bCs/>
        </w:rPr>
        <w:t xml:space="preserve">Any goals calculated from a previous fiscal year will appear under Student Goals in the </w:t>
      </w:r>
      <w:r>
        <w:rPr>
          <w:bCs/>
          <w:i/>
          <w:iCs/>
        </w:rPr>
        <w:t>Goal History section</w:t>
      </w:r>
      <w:r>
        <w:rPr>
          <w:bCs/>
        </w:rPr>
        <w:t xml:space="preserve"> (Fig 6.24).</w:t>
      </w:r>
      <w:r>
        <w:rPr>
          <w:b/>
          <w:bCs/>
          <w:color w:val="0000FF"/>
        </w:rPr>
        <w:t xml:space="preserve">  When the student record is rolled over, goals will only appear in the </w:t>
      </w:r>
      <w:r>
        <w:rPr>
          <w:rStyle w:val="Emphasis"/>
          <w:b/>
          <w:bCs/>
          <w:color w:val="0000FF"/>
        </w:rPr>
        <w:t>Current Fiscal Year</w:t>
      </w:r>
      <w:r>
        <w:rPr>
          <w:b/>
          <w:bCs/>
          <w:color w:val="0000FF"/>
        </w:rPr>
        <w:t xml:space="preserve"> section when:</w:t>
      </w:r>
    </w:p>
    <w:p w:rsidR="00713403" w:rsidRDefault="00713403">
      <w:r>
        <w:rPr>
          <w:b/>
          <w:bCs/>
          <w:color w:val="FF0000"/>
        </w:rPr>
        <w:t xml:space="preserve">            </w:t>
      </w:r>
      <w:r>
        <w:rPr>
          <w:b/>
          <w:bCs/>
          <w:color w:val="0000FF"/>
        </w:rPr>
        <w:t>a.</w:t>
      </w:r>
      <w:proofErr w:type="gramStart"/>
      <w:r>
        <w:rPr>
          <w:b/>
          <w:bCs/>
          <w:color w:val="0000FF"/>
        </w:rPr>
        <w:t>  the</w:t>
      </w:r>
      <w:proofErr w:type="gramEnd"/>
      <w:r>
        <w:rPr>
          <w:b/>
          <w:bCs/>
          <w:color w:val="0000FF"/>
        </w:rPr>
        <w:t xml:space="preserve"> goal is an automatic goal to reach the student’s next level</w:t>
      </w:r>
    </w:p>
    <w:p w:rsidR="00713403" w:rsidRDefault="00713403">
      <w:pPr>
        <w:ind w:firstLine="720"/>
        <w:rPr>
          <w:b/>
          <w:bCs/>
          <w:color w:val="0000FF"/>
        </w:rPr>
      </w:pPr>
      <w:proofErr w:type="gramStart"/>
      <w:r>
        <w:rPr>
          <w:b/>
          <w:bCs/>
          <w:color w:val="0000FF"/>
        </w:rPr>
        <w:t>and</w:t>
      </w:r>
      <w:proofErr w:type="gramEnd"/>
    </w:p>
    <w:p w:rsidR="00713403" w:rsidRDefault="00713403">
      <w:pPr>
        <w:ind w:left="720"/>
      </w:pPr>
      <w:r>
        <w:rPr>
          <w:b/>
          <w:bCs/>
          <w:color w:val="0000FF"/>
        </w:rPr>
        <w:t>b.</w:t>
      </w:r>
      <w:proofErr w:type="gramStart"/>
      <w:r>
        <w:rPr>
          <w:b/>
          <w:bCs/>
          <w:color w:val="0000FF"/>
        </w:rPr>
        <w:t>  the</w:t>
      </w:r>
      <w:proofErr w:type="gramEnd"/>
      <w:r>
        <w:rPr>
          <w:b/>
          <w:bCs/>
          <w:color w:val="0000FF"/>
        </w:rPr>
        <w:t xml:space="preserve"> corresponding test from the previous fiscal year has been rolled over as the pre-test for the current fiscal year (see Local Test History, above).</w:t>
      </w:r>
    </w:p>
    <w:p w:rsidR="00713403" w:rsidRDefault="00713403">
      <w:pPr>
        <w:ind w:left="720"/>
      </w:pPr>
      <w:r>
        <w:t> </w:t>
      </w:r>
    </w:p>
    <w:p w:rsidR="00713403" w:rsidRDefault="00713403" w:rsidP="00C91274">
      <w:pPr>
        <w:keepNext/>
      </w:pPr>
      <w:r>
        <w:rPr>
          <w:bCs/>
        </w:rPr>
        <w:lastRenderedPageBreak/>
        <w:t>Any other goals</w:t>
      </w:r>
      <w:r w:rsidR="002A1968">
        <w:rPr>
          <w:bCs/>
        </w:rPr>
        <w:t xml:space="preserve"> excluding the core outcome measures</w:t>
      </w:r>
      <w:r>
        <w:rPr>
          <w:bCs/>
        </w:rPr>
        <w:t> for the student in the new fiscal year will need to be entered manually.</w:t>
      </w:r>
      <w:r w:rsidR="00C91274">
        <w:rPr>
          <w:bCs/>
        </w:rPr>
        <w:t xml:space="preserve">                                                 </w:t>
      </w:r>
    </w:p>
    <w:p w:rsidR="00713403" w:rsidRDefault="00713403" w:rsidP="00C91274">
      <w:pPr>
        <w:keepNext/>
        <w:rPr>
          <w:rFonts w:ascii="Arial" w:hAnsi="Arial" w:cs="Arial"/>
          <w:b/>
          <w:sz w:val="28"/>
          <w:szCs w:val="28"/>
          <w:u w:val="single"/>
        </w:rPr>
      </w:pPr>
    </w:p>
    <w:p w:rsidR="00713403"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6163945" cy="796290"/>
            <wp:effectExtent l="0" t="0" r="8255"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extLst>
                        <a:ext uri="{28A0092B-C50C-407E-A947-70E740481C1C}">
                          <a14:useLocalDpi xmlns:a14="http://schemas.microsoft.com/office/drawing/2010/main" val="0"/>
                        </a:ext>
                      </a:extLst>
                    </a:blip>
                    <a:srcRect t="46718" r="45833" b="46869"/>
                    <a:stretch>
                      <a:fillRect/>
                    </a:stretch>
                  </pic:blipFill>
                  <pic:spPr bwMode="auto">
                    <a:xfrm>
                      <a:off x="0" y="0"/>
                      <a:ext cx="6163945" cy="796290"/>
                    </a:xfrm>
                    <a:prstGeom prst="rect">
                      <a:avLst/>
                    </a:prstGeom>
                    <a:noFill/>
                    <a:ln>
                      <a:noFill/>
                    </a:ln>
                  </pic:spPr>
                </pic:pic>
              </a:graphicData>
            </a:graphic>
          </wp:inline>
        </w:drawing>
      </w:r>
    </w:p>
    <w:p w:rsidR="00713403" w:rsidRDefault="00713403">
      <w:pPr>
        <w:rPr>
          <w:i/>
          <w:sz w:val="20"/>
          <w:szCs w:val="20"/>
        </w:rPr>
      </w:pPr>
      <w:r>
        <w:t xml:space="preserve">Fig 6.24 </w:t>
      </w:r>
      <w:r>
        <w:rPr>
          <w:i/>
          <w:sz w:val="20"/>
          <w:szCs w:val="20"/>
        </w:rPr>
        <w:t>Goals rolled to Goal History</w:t>
      </w:r>
    </w:p>
    <w:p w:rsidR="00713403" w:rsidRDefault="00713403">
      <w:pPr>
        <w:rPr>
          <w:i/>
          <w:sz w:val="20"/>
          <w:szCs w:val="20"/>
        </w:rPr>
      </w:pPr>
    </w:p>
    <w:p w:rsidR="00713403" w:rsidRDefault="00713403">
      <w:pPr>
        <w:rPr>
          <w:i/>
          <w:sz w:val="20"/>
          <w:szCs w:val="20"/>
        </w:rPr>
      </w:pPr>
    </w:p>
    <w:p w:rsidR="008C03A1" w:rsidRDefault="008C03A1" w:rsidP="008C03A1">
      <w:pPr>
        <w:pStyle w:val="Heading5"/>
        <w:numPr>
          <w:ilvl w:val="0"/>
          <w:numId w:val="0"/>
        </w:numPr>
        <w:rPr>
          <w:rFonts w:ascii="Arial" w:hAnsi="Arial" w:cs="Arial"/>
          <w:b w:val="0"/>
          <w:bCs w:val="0"/>
          <w:sz w:val="24"/>
        </w:rPr>
      </w:pPr>
      <w:r>
        <w:rPr>
          <w:rFonts w:ascii="Arial" w:hAnsi="Arial" w:cs="Arial"/>
          <w:b w:val="0"/>
          <w:bCs w:val="0"/>
          <w:sz w:val="24"/>
        </w:rPr>
        <w:t>6.8 Practice Tests (OPT)</w:t>
      </w:r>
    </w:p>
    <w:p w:rsidR="008C03A1" w:rsidRDefault="008C03A1" w:rsidP="008C03A1"/>
    <w:p w:rsidR="008C03A1" w:rsidRDefault="008C03A1" w:rsidP="008C03A1">
      <w:r>
        <w:t xml:space="preserve">This option is used to allow the users to capture the Practice GED test scores. No edits of EFL, GE calculation will be performed.  </w:t>
      </w:r>
    </w:p>
    <w:p w:rsidR="00695595" w:rsidRDefault="00695595" w:rsidP="008C03A1"/>
    <w:p w:rsidR="00695595" w:rsidRDefault="0072231E" w:rsidP="008C03A1">
      <w:r>
        <w:rPr>
          <w:noProof/>
        </w:rPr>
        <w:drawing>
          <wp:inline distT="0" distB="0" distL="0" distR="0">
            <wp:extent cx="5475605" cy="17214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5605" cy="1721485"/>
                    </a:xfrm>
                    <a:prstGeom prst="rect">
                      <a:avLst/>
                    </a:prstGeom>
                    <a:noFill/>
                    <a:ln>
                      <a:noFill/>
                    </a:ln>
                  </pic:spPr>
                </pic:pic>
              </a:graphicData>
            </a:graphic>
          </wp:inline>
        </w:drawing>
      </w:r>
    </w:p>
    <w:p w:rsidR="00695595" w:rsidRDefault="00695595" w:rsidP="00695595">
      <w:pPr>
        <w:rPr>
          <w:i/>
          <w:sz w:val="20"/>
          <w:szCs w:val="20"/>
        </w:rPr>
      </w:pPr>
      <w:r>
        <w:t xml:space="preserve">Fig 6.25 </w:t>
      </w:r>
      <w:r>
        <w:rPr>
          <w:i/>
          <w:sz w:val="20"/>
          <w:szCs w:val="20"/>
        </w:rPr>
        <w:t>Entering Practice GED Test Scores</w:t>
      </w:r>
    </w:p>
    <w:p w:rsidR="00695595" w:rsidRDefault="00695595" w:rsidP="00695595">
      <w:pPr>
        <w:rPr>
          <w:i/>
          <w:sz w:val="20"/>
          <w:szCs w:val="20"/>
        </w:rPr>
      </w:pPr>
    </w:p>
    <w:p w:rsidR="00695595" w:rsidRDefault="00695595" w:rsidP="00695595">
      <w:r w:rsidRPr="00695595">
        <w:t xml:space="preserve">Select the </w:t>
      </w:r>
      <w:r w:rsidR="00324269">
        <w:t>t</w:t>
      </w:r>
      <w:r w:rsidRPr="00695595">
        <w:t>est</w:t>
      </w:r>
      <w:r w:rsidR="00324269">
        <w:t xml:space="preserve"> type and date from the drop down menu. Test scores should be entered by subject. The test scores are three digits. If the essay is off topic or inadequate then ‘911’ should be entered. Hit Save when all test scores have been entered. </w:t>
      </w:r>
    </w:p>
    <w:p w:rsidR="00324269" w:rsidRDefault="00324269" w:rsidP="00695595"/>
    <w:p w:rsidR="00324269" w:rsidRDefault="00324269" w:rsidP="00695595">
      <w:r>
        <w:t>Only test scores for the current year can be edited. Hit the Select button to edit:</w:t>
      </w:r>
    </w:p>
    <w:p w:rsidR="00324269" w:rsidRDefault="0072231E" w:rsidP="00695595">
      <w:r>
        <w:rPr>
          <w:noProof/>
        </w:rPr>
        <w:drawing>
          <wp:inline distT="0" distB="0" distL="0" distR="0">
            <wp:extent cx="3550285" cy="989965"/>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50285" cy="989965"/>
                    </a:xfrm>
                    <a:prstGeom prst="rect">
                      <a:avLst/>
                    </a:prstGeom>
                    <a:noFill/>
                    <a:ln>
                      <a:noFill/>
                    </a:ln>
                  </pic:spPr>
                </pic:pic>
              </a:graphicData>
            </a:graphic>
          </wp:inline>
        </w:drawing>
      </w:r>
    </w:p>
    <w:p w:rsidR="00324269" w:rsidRDefault="00324269" w:rsidP="00324269">
      <w:pPr>
        <w:rPr>
          <w:i/>
          <w:sz w:val="20"/>
          <w:szCs w:val="20"/>
        </w:rPr>
      </w:pPr>
      <w:r>
        <w:t xml:space="preserve">Fig 6.26 </w:t>
      </w:r>
      <w:r>
        <w:rPr>
          <w:i/>
          <w:sz w:val="20"/>
          <w:szCs w:val="20"/>
        </w:rPr>
        <w:t>Editing Practice GED Test Scores</w:t>
      </w:r>
    </w:p>
    <w:p w:rsidR="00324269" w:rsidRPr="00695595" w:rsidRDefault="00324269" w:rsidP="00695595"/>
    <w:p w:rsidR="00695595" w:rsidRDefault="00324269" w:rsidP="008C03A1">
      <w:r>
        <w:t xml:space="preserve">Select your option to edit the test core or delete </w:t>
      </w:r>
    </w:p>
    <w:p w:rsidR="00324269" w:rsidRDefault="00324269" w:rsidP="008C03A1"/>
    <w:p w:rsidR="00695595" w:rsidRPr="008C03A1" w:rsidRDefault="0072231E" w:rsidP="008C03A1">
      <w:r>
        <w:rPr>
          <w:noProof/>
        </w:rPr>
        <w:drawing>
          <wp:inline distT="0" distB="0" distL="0" distR="0">
            <wp:extent cx="4206240" cy="494665"/>
            <wp:effectExtent l="0" t="0" r="381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06240" cy="494665"/>
                    </a:xfrm>
                    <a:prstGeom prst="rect">
                      <a:avLst/>
                    </a:prstGeom>
                    <a:noFill/>
                    <a:ln>
                      <a:noFill/>
                    </a:ln>
                  </pic:spPr>
                </pic:pic>
              </a:graphicData>
            </a:graphic>
          </wp:inline>
        </w:drawing>
      </w:r>
    </w:p>
    <w:p w:rsidR="00713403" w:rsidRDefault="00713403">
      <w:pPr>
        <w:rPr>
          <w:rFonts w:ascii="Arial" w:hAnsi="Arial" w:cs="Arial"/>
          <w:b/>
          <w:i/>
          <w:sz w:val="20"/>
          <w:szCs w:val="20"/>
          <w:u w:val="single"/>
        </w:rPr>
      </w:pPr>
    </w:p>
    <w:p w:rsidR="00324269" w:rsidRDefault="00324269" w:rsidP="00324269">
      <w:pPr>
        <w:rPr>
          <w:i/>
          <w:sz w:val="20"/>
          <w:szCs w:val="20"/>
        </w:rPr>
      </w:pPr>
      <w:r>
        <w:lastRenderedPageBreak/>
        <w:t xml:space="preserve">Fig 6.26 </w:t>
      </w:r>
      <w:r w:rsidR="00AF1BA7">
        <w:t xml:space="preserve">Select </w:t>
      </w:r>
      <w:r>
        <w:rPr>
          <w:i/>
          <w:sz w:val="20"/>
          <w:szCs w:val="20"/>
        </w:rPr>
        <w:t xml:space="preserve">Edit or </w:t>
      </w:r>
      <w:r w:rsidR="00AF1BA7">
        <w:rPr>
          <w:i/>
          <w:sz w:val="20"/>
          <w:szCs w:val="20"/>
        </w:rPr>
        <w:t>D</w:t>
      </w:r>
      <w:r>
        <w:rPr>
          <w:i/>
          <w:sz w:val="20"/>
          <w:szCs w:val="20"/>
        </w:rPr>
        <w:t>elete Practice GED Test Scores</w:t>
      </w:r>
      <w:r w:rsidR="00AF1BA7">
        <w:rPr>
          <w:i/>
          <w:sz w:val="20"/>
          <w:szCs w:val="20"/>
        </w:rPr>
        <w:t xml:space="preserve">  </w:t>
      </w:r>
    </w:p>
    <w:p w:rsidR="00AF1BA7" w:rsidRDefault="00AF1BA7">
      <w:r>
        <w:t>Edit the Test score entering your corrections and Hit ‘Update when complete:</w:t>
      </w:r>
    </w:p>
    <w:p w:rsidR="00AF1BA7" w:rsidRDefault="0072231E">
      <w:r>
        <w:rPr>
          <w:noProof/>
        </w:rPr>
        <w:drawing>
          <wp:inline distT="0" distB="0" distL="0" distR="0">
            <wp:extent cx="2517140" cy="1785620"/>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17140" cy="1785620"/>
                    </a:xfrm>
                    <a:prstGeom prst="rect">
                      <a:avLst/>
                    </a:prstGeom>
                    <a:noFill/>
                    <a:ln>
                      <a:noFill/>
                    </a:ln>
                  </pic:spPr>
                </pic:pic>
              </a:graphicData>
            </a:graphic>
          </wp:inline>
        </w:drawing>
      </w:r>
    </w:p>
    <w:p w:rsidR="00AF1BA7" w:rsidRDefault="00AF1BA7" w:rsidP="00AF1BA7">
      <w:pPr>
        <w:rPr>
          <w:i/>
          <w:sz w:val="20"/>
          <w:szCs w:val="20"/>
        </w:rPr>
      </w:pPr>
      <w:r>
        <w:t>Fig 6.27 Enter</w:t>
      </w:r>
      <w:r w:rsidRPr="00AF1BA7">
        <w:rPr>
          <w:i/>
          <w:sz w:val="20"/>
          <w:szCs w:val="20"/>
        </w:rPr>
        <w:t xml:space="preserve"> correction data</w:t>
      </w:r>
      <w:r>
        <w:rPr>
          <w:i/>
          <w:sz w:val="20"/>
          <w:szCs w:val="20"/>
        </w:rPr>
        <w:t xml:space="preserve">  </w:t>
      </w:r>
    </w:p>
    <w:p w:rsidR="00AF1BA7" w:rsidRDefault="00AF1BA7" w:rsidP="00AF1BA7">
      <w:pPr>
        <w:rPr>
          <w:i/>
          <w:sz w:val="20"/>
          <w:szCs w:val="20"/>
        </w:rPr>
      </w:pPr>
    </w:p>
    <w:p w:rsidR="0008618E" w:rsidRPr="0008618E" w:rsidRDefault="0008618E" w:rsidP="00AF1BA7">
      <w:r w:rsidRPr="0008618E">
        <w:t>Delete the Test score</w:t>
      </w:r>
      <w:r>
        <w:t xml:space="preserve"> by hitting delete and confirming the delete.</w:t>
      </w:r>
    </w:p>
    <w:p w:rsidR="00AF1BA7" w:rsidRPr="00AF1BA7" w:rsidRDefault="00AF1BA7" w:rsidP="00AF1BA7">
      <w:r>
        <w:t xml:space="preserve"> </w:t>
      </w:r>
    </w:p>
    <w:p w:rsidR="008C03A1" w:rsidRDefault="008C03A1">
      <w:pPr>
        <w:rPr>
          <w:rFonts w:ascii="Arial" w:hAnsi="Arial" w:cs="Arial"/>
          <w:b/>
          <w:i/>
          <w:sz w:val="20"/>
          <w:szCs w:val="20"/>
          <w:u w:val="single"/>
        </w:rPr>
      </w:pPr>
      <w:r>
        <w:t xml:space="preserve">.  </w:t>
      </w:r>
    </w:p>
    <w:p w:rsidR="00713403" w:rsidRDefault="00713403" w:rsidP="008C112D">
      <w:pPr>
        <w:pStyle w:val="Heading1"/>
        <w:pageBreakBefore/>
        <w:numPr>
          <w:ilvl w:val="0"/>
          <w:numId w:val="0"/>
        </w:numPr>
        <w:jc w:val="center"/>
      </w:pPr>
      <w:bookmarkStart w:id="39" w:name="_Chapter_7:_Attendance"/>
      <w:bookmarkEnd w:id="39"/>
      <w:r>
        <w:lastRenderedPageBreak/>
        <w:t>Chapter 7: Attendance</w:t>
      </w:r>
    </w:p>
    <w:p w:rsidR="00713403" w:rsidRDefault="00713403">
      <w:pPr>
        <w:jc w:val="center"/>
        <w:rPr>
          <w:rFonts w:ascii="Arial" w:hAnsi="Arial" w:cs="Arial"/>
          <w:b/>
          <w:sz w:val="28"/>
          <w:szCs w:val="28"/>
          <w:u w:val="single"/>
        </w:rPr>
      </w:pPr>
    </w:p>
    <w:p w:rsidR="00713403" w:rsidRDefault="00713403">
      <w:r>
        <w:t xml:space="preserve">Once a student is enrolled in a class, it is required for NRS reporting purposes to track a student’s attendance in a class.  This can be accomplished from the </w:t>
      </w:r>
      <w:r>
        <w:rPr>
          <w:b/>
        </w:rPr>
        <w:t>Student Attendance</w:t>
      </w:r>
      <w:r>
        <w:t xml:space="preserve"> section in GALIS.  Attendance may be entered for all students in a particular class by performing a </w:t>
      </w:r>
      <w:r>
        <w:rPr>
          <w:b/>
        </w:rPr>
        <w:t>Class Search</w:t>
      </w:r>
      <w:r>
        <w:t xml:space="preserve">, or attendance may be entered for an individual student using the </w:t>
      </w:r>
      <w:r>
        <w:rPr>
          <w:b/>
        </w:rPr>
        <w:t>Student Search</w:t>
      </w:r>
      <w:r>
        <w:t xml:space="preserve"> section.</w:t>
      </w:r>
    </w:p>
    <w:p w:rsidR="00713403" w:rsidRDefault="00713403">
      <w:pPr>
        <w:pStyle w:val="Heading5"/>
        <w:numPr>
          <w:ilvl w:val="0"/>
          <w:numId w:val="0"/>
        </w:numPr>
        <w:rPr>
          <w:rFonts w:ascii="Arial" w:hAnsi="Arial" w:cs="Arial"/>
          <w:b w:val="0"/>
          <w:bCs w:val="0"/>
          <w:sz w:val="24"/>
        </w:rPr>
      </w:pPr>
      <w:bookmarkStart w:id="40" w:name="_Class_Search_1"/>
      <w:bookmarkStart w:id="41" w:name="_7.1_Class_Search"/>
      <w:bookmarkEnd w:id="40"/>
      <w:bookmarkEnd w:id="41"/>
      <w:r>
        <w:rPr>
          <w:rFonts w:ascii="Arial" w:hAnsi="Arial" w:cs="Arial"/>
          <w:b w:val="0"/>
          <w:bCs w:val="0"/>
          <w:sz w:val="24"/>
        </w:rPr>
        <w:t>7.1 Class Search</w:t>
      </w:r>
    </w:p>
    <w:p w:rsidR="00713403" w:rsidRDefault="00713403"/>
    <w:p w:rsidR="00713403" w:rsidRDefault="00713403">
      <w:r>
        <w:t xml:space="preserve">To enter attendance for a group of students by </w:t>
      </w:r>
      <w:r>
        <w:rPr>
          <w:i/>
        </w:rPr>
        <w:t>Class,</w:t>
      </w:r>
      <w:r>
        <w:t xml:space="preserve"> conduct a Search by checking a category and entering criteria for the category (Remember that wildcard searches may be performed by leaving the text field blank or entering only the first character(s)). Click </w:t>
      </w:r>
      <w:r>
        <w:rPr>
          <w:b/>
        </w:rPr>
        <w:t>Search</w:t>
      </w:r>
      <w:r>
        <w:t xml:space="preserve"> (Fig 7.1).</w:t>
      </w:r>
    </w:p>
    <w:p w:rsidR="00713403" w:rsidRDefault="00713403"/>
    <w:p w:rsidR="00713403" w:rsidRDefault="00713403">
      <w:r>
        <w:t xml:space="preserve">Click the </w:t>
      </w:r>
      <w:r>
        <w:rPr>
          <w:b/>
          <w:u w:val="single"/>
        </w:rPr>
        <w:t>Attendance</w:t>
      </w:r>
      <w:r>
        <w:t xml:space="preserve"> link to begin.</w:t>
      </w:r>
    </w:p>
    <w:p w:rsidR="00713403" w:rsidRDefault="00713403"/>
    <w:p w:rsidR="00713403" w:rsidRPr="003A1036"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432425" cy="225933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32425" cy="2259330"/>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7.1 </w:t>
      </w:r>
      <w:proofErr w:type="gramStart"/>
      <w:r>
        <w:rPr>
          <w:i/>
          <w:sz w:val="20"/>
          <w:szCs w:val="20"/>
        </w:rPr>
        <w:t>Performing</w:t>
      </w:r>
      <w:proofErr w:type="gramEnd"/>
      <w:r>
        <w:rPr>
          <w:i/>
          <w:sz w:val="20"/>
          <w:szCs w:val="20"/>
        </w:rPr>
        <w:t xml:space="preserve"> a search for classes to enter attendance</w:t>
      </w:r>
    </w:p>
    <w:p w:rsidR="00713403" w:rsidRDefault="00713403">
      <w:pPr>
        <w:jc w:val="center"/>
        <w:rPr>
          <w:rFonts w:ascii="Arial" w:hAnsi="Arial" w:cs="Arial"/>
          <w:b/>
          <w:sz w:val="28"/>
          <w:szCs w:val="28"/>
          <w:u w:val="single"/>
        </w:rPr>
      </w:pPr>
    </w:p>
    <w:p w:rsidR="00713403" w:rsidRDefault="00713403">
      <w:r>
        <w:t xml:space="preserve">At the top of the </w:t>
      </w:r>
      <w:r>
        <w:rPr>
          <w:b/>
        </w:rPr>
        <w:t>Enter Attendance</w:t>
      </w:r>
      <w:r>
        <w:t xml:space="preserve"> page, select the </w:t>
      </w:r>
      <w:r w:rsidR="006A50B7">
        <w:t xml:space="preserve">maximum number of rows to display and the </w:t>
      </w:r>
      <w:r>
        <w:rPr>
          <w:b/>
        </w:rPr>
        <w:t>Date</w:t>
      </w:r>
      <w:r>
        <w:t xml:space="preserve"> to enter </w:t>
      </w:r>
      <w:r>
        <w:rPr>
          <w:i/>
          <w:u w:val="single"/>
        </w:rPr>
        <w:t>NEW</w:t>
      </w:r>
      <w:r>
        <w:t xml:space="preserve"> attendance for the class</w:t>
      </w:r>
      <w:r w:rsidR="006A50B7">
        <w:t>.</w:t>
      </w:r>
      <w:r>
        <w:t xml:space="preserve"> (Changing/Deleting attendance is addressed later in the chapter) </w:t>
      </w:r>
      <w:proofErr w:type="gramStart"/>
      <w:r>
        <w:t>(Fig 7.2).</w:t>
      </w:r>
      <w:proofErr w:type="gramEnd"/>
      <w:r w:rsidR="006A50B7">
        <w:t xml:space="preserve"> </w:t>
      </w:r>
      <w:r>
        <w:t xml:space="preserve">  </w:t>
      </w:r>
      <w:r>
        <w:rPr>
          <w:b/>
          <w:color w:val="FF0000"/>
        </w:rPr>
        <w:t>Be sure to click the Next&gt;&gt;&gt; button each time a new date is selected</w:t>
      </w:r>
      <w:r>
        <w:t>.</w:t>
      </w:r>
    </w:p>
    <w:p w:rsidR="00713403" w:rsidRDefault="00713403"/>
    <w:p w:rsidR="00713403" w:rsidRDefault="00713403">
      <w:r>
        <w:t xml:space="preserve"> </w:t>
      </w:r>
    </w:p>
    <w:p w:rsidR="00713403" w:rsidRPr="003A1036"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486400" cy="989965"/>
            <wp:effectExtent l="0" t="0" r="0" b="635"/>
            <wp:docPr id="65" name="Picture 65" descr="attendanc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ttendance to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989965"/>
                    </a:xfrm>
                    <a:prstGeom prst="rect">
                      <a:avLst/>
                    </a:prstGeom>
                    <a:noFill/>
                    <a:ln>
                      <a:noFill/>
                    </a:ln>
                  </pic:spPr>
                </pic:pic>
              </a:graphicData>
            </a:graphic>
          </wp:inline>
        </w:drawing>
      </w:r>
    </w:p>
    <w:p w:rsidR="00713403" w:rsidRDefault="00713403">
      <w:pPr>
        <w:rPr>
          <w:i/>
          <w:sz w:val="20"/>
          <w:szCs w:val="20"/>
        </w:rPr>
      </w:pPr>
      <w:r>
        <w:t xml:space="preserve">Fig 7.2 </w:t>
      </w:r>
      <w:proofErr w:type="gramStart"/>
      <w:r>
        <w:rPr>
          <w:i/>
          <w:sz w:val="20"/>
          <w:szCs w:val="20"/>
        </w:rPr>
        <w:t>Selecting</w:t>
      </w:r>
      <w:proofErr w:type="gramEnd"/>
      <w:r>
        <w:rPr>
          <w:i/>
          <w:sz w:val="20"/>
          <w:szCs w:val="20"/>
        </w:rPr>
        <w:t xml:space="preserve"> a date to enter New attendance</w:t>
      </w:r>
    </w:p>
    <w:p w:rsidR="00713403" w:rsidRDefault="00713403">
      <w:pPr>
        <w:rPr>
          <w:rFonts w:ascii="Arial" w:hAnsi="Arial" w:cs="Arial"/>
          <w:b/>
          <w:sz w:val="28"/>
          <w:szCs w:val="28"/>
          <w:u w:val="single"/>
        </w:rPr>
      </w:pPr>
    </w:p>
    <w:p w:rsidR="00713403" w:rsidRDefault="00713403"/>
    <w:p w:rsidR="00713403" w:rsidRDefault="00713403">
      <w:pPr>
        <w:rPr>
          <w:rFonts w:ascii="Arial" w:hAnsi="Arial" w:cs="Arial"/>
          <w:b/>
          <w:sz w:val="28"/>
          <w:szCs w:val="28"/>
          <w:u w:val="single"/>
        </w:rPr>
      </w:pPr>
      <w:r>
        <w:t xml:space="preserve">Once the date is selected, a list of students that are </w:t>
      </w:r>
      <w:r>
        <w:rPr>
          <w:i/>
        </w:rPr>
        <w:t>currently enrolled in the class on the date selected</w:t>
      </w:r>
      <w:r>
        <w:t xml:space="preserve"> will appear.  Enter the number of </w:t>
      </w:r>
      <w:r>
        <w:rPr>
          <w:b/>
        </w:rPr>
        <w:t>New Hours</w:t>
      </w:r>
      <w:r>
        <w:t xml:space="preserve"> and the </w:t>
      </w:r>
      <w:r>
        <w:rPr>
          <w:b/>
        </w:rPr>
        <w:t>Type</w:t>
      </w:r>
      <w:r>
        <w:t xml:space="preserve"> (</w:t>
      </w:r>
      <w:r>
        <w:rPr>
          <w:b/>
        </w:rPr>
        <w:t>Classroom</w:t>
      </w:r>
      <w:r>
        <w:t xml:space="preserve"> or </w:t>
      </w:r>
      <w:r>
        <w:rPr>
          <w:b/>
        </w:rPr>
        <w:t>Online</w:t>
      </w:r>
      <w:r>
        <w:t xml:space="preserve">).  </w:t>
      </w:r>
      <w:r>
        <w:rPr>
          <w:rStyle w:val="Emphasis"/>
          <w:color w:val="0000FF"/>
        </w:rPr>
        <w:t>Only .00, .25 (15 minutes), .50 (30 minutes), and .75 (45 minutes) hour increments can be accepted</w:t>
      </w:r>
      <w:r>
        <w:rPr>
          <w:rStyle w:val="Emphasis"/>
          <w:sz w:val="20"/>
          <w:szCs w:val="20"/>
        </w:rPr>
        <w:t xml:space="preserve"> </w:t>
      </w:r>
      <w:r>
        <w:t>(Fig 7.3).</w:t>
      </w:r>
    </w:p>
    <w:p w:rsidR="00713403" w:rsidRDefault="00713403">
      <w:pPr>
        <w:rPr>
          <w:rFonts w:ascii="Arial" w:hAnsi="Arial" w:cs="Arial"/>
          <w:b/>
          <w:sz w:val="28"/>
          <w:szCs w:val="28"/>
          <w:u w:val="single"/>
        </w:rPr>
      </w:pPr>
    </w:p>
    <w:p w:rsidR="00713403" w:rsidRPr="003A1036"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454015" cy="408813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54015" cy="4088130"/>
                    </a:xfrm>
                    <a:prstGeom prst="rect">
                      <a:avLst/>
                    </a:prstGeom>
                    <a:noFill/>
                    <a:ln>
                      <a:noFill/>
                    </a:ln>
                  </pic:spPr>
                </pic:pic>
              </a:graphicData>
            </a:graphic>
          </wp:inline>
        </w:drawing>
      </w:r>
    </w:p>
    <w:p w:rsidR="00713403" w:rsidRDefault="00713403">
      <w:pPr>
        <w:rPr>
          <w:i/>
          <w:sz w:val="20"/>
          <w:szCs w:val="20"/>
        </w:rPr>
      </w:pPr>
      <w:r>
        <w:t xml:space="preserve">Fig 7.3 </w:t>
      </w:r>
      <w:r>
        <w:rPr>
          <w:i/>
          <w:sz w:val="20"/>
          <w:szCs w:val="20"/>
        </w:rPr>
        <w:t>Students currently enrolled in a class on a specific date</w:t>
      </w:r>
    </w:p>
    <w:p w:rsidR="00713403" w:rsidRDefault="00713403">
      <w:pPr>
        <w:rPr>
          <w:rFonts w:ascii="Arial" w:hAnsi="Arial" w:cs="Arial"/>
          <w:b/>
          <w:sz w:val="28"/>
          <w:szCs w:val="28"/>
          <w:u w:val="single"/>
        </w:rPr>
      </w:pPr>
    </w:p>
    <w:p w:rsidR="00713403" w:rsidRPr="00CD6FA8" w:rsidRDefault="0072231E">
      <w:pPr>
        <w:rPr>
          <w:rFonts w:ascii="Arial" w:hAnsi="Arial" w:cs="Arial"/>
          <w:b/>
          <w:sz w:val="28"/>
          <w:szCs w:val="28"/>
          <w:u w:val="single"/>
        </w:rPr>
      </w:pPr>
      <w:r>
        <w:rPr>
          <w:rFonts w:ascii="Arial" w:hAnsi="Arial" w:cs="Arial"/>
          <w:b/>
          <w:noProof/>
          <w:sz w:val="28"/>
          <w:szCs w:val="28"/>
          <w:u w:val="single"/>
        </w:rPr>
        <w:lastRenderedPageBreak/>
        <w:drawing>
          <wp:inline distT="0" distB="0" distL="0" distR="0">
            <wp:extent cx="5034280" cy="2797175"/>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a:extLst>
                        <a:ext uri="{28A0092B-C50C-407E-A947-70E740481C1C}">
                          <a14:useLocalDpi xmlns:a14="http://schemas.microsoft.com/office/drawing/2010/main" val="0"/>
                        </a:ext>
                      </a:extLst>
                    </a:blip>
                    <a:srcRect t="42944" r="47917" b="19821"/>
                    <a:stretch>
                      <a:fillRect/>
                    </a:stretch>
                  </pic:blipFill>
                  <pic:spPr bwMode="auto">
                    <a:xfrm>
                      <a:off x="0" y="0"/>
                      <a:ext cx="5034280" cy="2797175"/>
                    </a:xfrm>
                    <a:prstGeom prst="rect">
                      <a:avLst/>
                    </a:prstGeom>
                    <a:noFill/>
                    <a:ln>
                      <a:noFill/>
                    </a:ln>
                  </pic:spPr>
                </pic:pic>
              </a:graphicData>
            </a:graphic>
          </wp:inline>
        </w:drawing>
      </w:r>
    </w:p>
    <w:p w:rsidR="00713403" w:rsidRDefault="00713403">
      <w:pPr>
        <w:rPr>
          <w:i/>
          <w:sz w:val="20"/>
          <w:szCs w:val="20"/>
        </w:rPr>
      </w:pPr>
      <w:r>
        <w:t xml:space="preserve">Fig 7.4 </w:t>
      </w:r>
      <w:r>
        <w:rPr>
          <w:i/>
          <w:sz w:val="20"/>
          <w:szCs w:val="20"/>
        </w:rPr>
        <w:t>Successful entry of hours</w:t>
      </w:r>
    </w:p>
    <w:p w:rsidR="00713403" w:rsidRDefault="00713403">
      <w:pPr>
        <w:rPr>
          <w:i/>
          <w:sz w:val="20"/>
          <w:szCs w:val="20"/>
        </w:rPr>
      </w:pPr>
    </w:p>
    <w:p w:rsidR="00713403" w:rsidRDefault="00713403">
      <w:pPr>
        <w:rPr>
          <w:rFonts w:ascii="Arial" w:hAnsi="Arial" w:cs="Arial"/>
          <w:b/>
          <w:i/>
          <w:sz w:val="20"/>
          <w:szCs w:val="20"/>
          <w:u w:val="single"/>
        </w:rPr>
      </w:pPr>
    </w:p>
    <w:p w:rsidR="00713403" w:rsidRDefault="00713403">
      <w:r>
        <w:t>After tabbing out of the hours field, the subtotal will display the total hours for all students in the selected class on the selected date.  Check the subtotal to ensure the data was entered correctly.</w:t>
      </w:r>
    </w:p>
    <w:p w:rsidR="00713403" w:rsidRDefault="00713403"/>
    <w:p w:rsidR="00713403" w:rsidRDefault="00713403">
      <w:r>
        <w:t xml:space="preserve">Click </w:t>
      </w:r>
      <w:r>
        <w:rPr>
          <w:b/>
        </w:rPr>
        <w:t>Check and Save</w:t>
      </w:r>
      <w:r>
        <w:t xml:space="preserve"> to save the </w:t>
      </w:r>
      <w:r>
        <w:rPr>
          <w:i/>
        </w:rPr>
        <w:t>New Hours</w:t>
      </w:r>
      <w:r>
        <w:t xml:space="preserve"> entered and to update the </w:t>
      </w:r>
      <w:r>
        <w:rPr>
          <w:i/>
        </w:rPr>
        <w:t>Total Hours</w:t>
      </w:r>
      <w:r>
        <w:t xml:space="preserve">. A </w:t>
      </w:r>
      <w:r>
        <w:rPr>
          <w:color w:val="008000"/>
        </w:rPr>
        <w:t>Success</w:t>
      </w:r>
      <w:r>
        <w:t xml:space="preserve"> message will appear next to hours correctly entered (Fig 7.4); otherwise correct any messages in </w:t>
      </w:r>
      <w:r>
        <w:rPr>
          <w:color w:val="FF0000"/>
        </w:rPr>
        <w:t>Red</w:t>
      </w:r>
      <w:r>
        <w:t xml:space="preserve"> (Fig 7.5).  </w:t>
      </w:r>
    </w:p>
    <w:p w:rsidR="00713403" w:rsidRDefault="00713403"/>
    <w:p w:rsidR="00713403"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486400" cy="61341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a:extLst>
                        <a:ext uri="{28A0092B-C50C-407E-A947-70E740481C1C}">
                          <a14:useLocalDpi xmlns:a14="http://schemas.microsoft.com/office/drawing/2010/main" val="0"/>
                        </a:ext>
                      </a:extLst>
                    </a:blip>
                    <a:srcRect t="50334" r="47917" b="42093"/>
                    <a:stretch>
                      <a:fillRect/>
                    </a:stretch>
                  </pic:blipFill>
                  <pic:spPr bwMode="auto">
                    <a:xfrm>
                      <a:off x="0" y="0"/>
                      <a:ext cx="5486400" cy="613410"/>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7.5 </w:t>
      </w:r>
      <w:r>
        <w:rPr>
          <w:i/>
          <w:sz w:val="20"/>
          <w:szCs w:val="20"/>
        </w:rPr>
        <w:t xml:space="preserve">Hours must be entered </w:t>
      </w:r>
      <w:proofErr w:type="gramStart"/>
      <w:r>
        <w:rPr>
          <w:i/>
          <w:sz w:val="20"/>
          <w:szCs w:val="20"/>
        </w:rPr>
        <w:t>in  increments</w:t>
      </w:r>
      <w:proofErr w:type="gramEnd"/>
      <w:r>
        <w:rPr>
          <w:i/>
          <w:sz w:val="20"/>
          <w:szCs w:val="20"/>
        </w:rPr>
        <w:t xml:space="preserve"> of .25</w:t>
      </w:r>
    </w:p>
    <w:p w:rsidR="00713403" w:rsidRDefault="00713403">
      <w:pPr>
        <w:jc w:val="center"/>
        <w:rPr>
          <w:rFonts w:ascii="Arial" w:hAnsi="Arial" w:cs="Arial"/>
          <w:b/>
          <w:sz w:val="28"/>
          <w:szCs w:val="28"/>
          <w:u w:val="single"/>
        </w:rPr>
      </w:pPr>
    </w:p>
    <w:p w:rsidR="00713403" w:rsidRDefault="00713403">
      <w:pPr>
        <w:rPr>
          <w:color w:val="0000FF"/>
        </w:rPr>
      </w:pPr>
      <w:r>
        <w:rPr>
          <w:color w:val="0000FF"/>
        </w:rPr>
        <w:t xml:space="preserve">Click </w:t>
      </w:r>
      <w:r>
        <w:rPr>
          <w:b/>
          <w:color w:val="0000FF"/>
        </w:rPr>
        <w:t>Refresh</w:t>
      </w:r>
      <w:r>
        <w:rPr>
          <w:color w:val="0000FF"/>
        </w:rPr>
        <w:t xml:space="preserve"> </w:t>
      </w:r>
      <w:r>
        <w:rPr>
          <w:i/>
          <w:color w:val="0000FF"/>
        </w:rPr>
        <w:t>AFTER</w:t>
      </w:r>
      <w:r>
        <w:rPr>
          <w:color w:val="0000FF"/>
        </w:rPr>
        <w:t xml:space="preserve"> </w:t>
      </w:r>
      <w:r>
        <w:rPr>
          <w:b/>
          <w:color w:val="0000FF"/>
        </w:rPr>
        <w:t>Check and Save</w:t>
      </w:r>
      <w:r>
        <w:rPr>
          <w:color w:val="0000FF"/>
        </w:rPr>
        <w:t xml:space="preserve"> and </w:t>
      </w:r>
      <w:r>
        <w:rPr>
          <w:i/>
          <w:color w:val="0000FF"/>
        </w:rPr>
        <w:t>BEFORE</w:t>
      </w:r>
      <w:r>
        <w:rPr>
          <w:color w:val="0000FF"/>
        </w:rPr>
        <w:t xml:space="preserve"> entering any new hours for the same specific date.</w:t>
      </w:r>
    </w:p>
    <w:p w:rsidR="00713403" w:rsidRDefault="00713403">
      <w:pPr>
        <w:rPr>
          <w:rFonts w:ascii="Arial" w:hAnsi="Arial" w:cs="Arial"/>
          <w:b/>
          <w:sz w:val="28"/>
          <w:szCs w:val="28"/>
          <w:u w:val="single"/>
        </w:rPr>
      </w:pPr>
    </w:p>
    <w:p w:rsidR="00713403" w:rsidRDefault="00713403">
      <w:pPr>
        <w:rPr>
          <w:rFonts w:ascii="Arial" w:hAnsi="Arial" w:cs="Arial"/>
          <w:b/>
          <w:sz w:val="28"/>
          <w:szCs w:val="28"/>
          <w:u w:val="single"/>
        </w:rPr>
      </w:pPr>
      <w:r>
        <w:t xml:space="preserve">To edit attendance, use the </w:t>
      </w:r>
      <w:r>
        <w:rPr>
          <w:b/>
        </w:rPr>
        <w:t>Click to Edit Attendance</w:t>
      </w:r>
      <w:r>
        <w:t xml:space="preserve"> button at the bottom of the </w:t>
      </w:r>
      <w:r>
        <w:rPr>
          <w:b/>
        </w:rPr>
        <w:t>Enter Attendance</w:t>
      </w:r>
      <w:r>
        <w:t xml:space="preserve"> page (Fig 7.6).</w:t>
      </w:r>
    </w:p>
    <w:p w:rsidR="00713403" w:rsidRDefault="00713403">
      <w:pPr>
        <w:rPr>
          <w:rFonts w:ascii="Arial" w:hAnsi="Arial" w:cs="Arial"/>
          <w:b/>
          <w:sz w:val="28"/>
          <w:szCs w:val="28"/>
          <w:u w:val="single"/>
        </w:rPr>
      </w:pPr>
    </w:p>
    <w:p w:rsidR="00713403"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486400" cy="742315"/>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a:extLst>
                        <a:ext uri="{28A0092B-C50C-407E-A947-70E740481C1C}">
                          <a14:useLocalDpi xmlns:a14="http://schemas.microsoft.com/office/drawing/2010/main" val="0"/>
                        </a:ext>
                      </a:extLst>
                    </a:blip>
                    <a:srcRect l="11972" t="80179" r="47917" b="12917"/>
                    <a:stretch>
                      <a:fillRect/>
                    </a:stretch>
                  </pic:blipFill>
                  <pic:spPr bwMode="auto">
                    <a:xfrm>
                      <a:off x="0" y="0"/>
                      <a:ext cx="5486400" cy="742315"/>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7.6 </w:t>
      </w:r>
      <w:r>
        <w:rPr>
          <w:i/>
          <w:sz w:val="20"/>
          <w:szCs w:val="20"/>
        </w:rPr>
        <w:t>Click this button to edit attendance.</w:t>
      </w:r>
    </w:p>
    <w:p w:rsidR="00713403" w:rsidRDefault="00713403">
      <w:pPr>
        <w:jc w:val="center"/>
        <w:rPr>
          <w:rFonts w:ascii="Arial" w:hAnsi="Arial" w:cs="Arial"/>
          <w:b/>
          <w:sz w:val="28"/>
          <w:szCs w:val="28"/>
          <w:u w:val="single"/>
        </w:rPr>
      </w:pPr>
    </w:p>
    <w:p w:rsidR="00713403" w:rsidRDefault="00713403">
      <w:r>
        <w:lastRenderedPageBreak/>
        <w:t xml:space="preserve">Select the </w:t>
      </w:r>
      <w:r>
        <w:rPr>
          <w:i/>
        </w:rPr>
        <w:t>Student</w:t>
      </w:r>
      <w:r>
        <w:t xml:space="preserve"> and </w:t>
      </w:r>
      <w:r>
        <w:rPr>
          <w:i/>
        </w:rPr>
        <w:t>Attendance Date</w:t>
      </w:r>
      <w:r>
        <w:t xml:space="preserve"> that attendance needs to be edited for and click </w:t>
      </w:r>
      <w:r>
        <w:rPr>
          <w:b/>
          <w:u w:val="single"/>
        </w:rPr>
        <w:t>Edit</w:t>
      </w:r>
      <w:r>
        <w:t xml:space="preserve">.  Change the Hours and/or Type.  Click </w:t>
      </w:r>
      <w:r>
        <w:rPr>
          <w:b/>
          <w:u w:val="single"/>
        </w:rPr>
        <w:t>Update</w:t>
      </w:r>
      <w:r>
        <w:rPr>
          <w:b/>
          <w:i/>
        </w:rPr>
        <w:t xml:space="preserve"> </w:t>
      </w:r>
      <w:r>
        <w:t xml:space="preserve">to change the attendance information (Fig 7.7).  </w:t>
      </w:r>
    </w:p>
    <w:p w:rsidR="00713403" w:rsidRDefault="00713403"/>
    <w:p w:rsidR="00713403" w:rsidRDefault="00713403">
      <w:pPr>
        <w:rPr>
          <w:color w:val="0000FF"/>
        </w:rPr>
      </w:pPr>
      <w:r>
        <w:rPr>
          <w:color w:val="0000FF"/>
        </w:rPr>
        <w:t xml:space="preserve">Choosing </w:t>
      </w:r>
      <w:r>
        <w:rPr>
          <w:b/>
          <w:color w:val="0000FF"/>
          <w:u w:val="single"/>
        </w:rPr>
        <w:t>Delete</w:t>
      </w:r>
      <w:r>
        <w:rPr>
          <w:color w:val="0000FF"/>
        </w:rPr>
        <w:t xml:space="preserve"> will delete attendance for a student for the date chosen.</w:t>
      </w:r>
    </w:p>
    <w:p w:rsidR="00713403" w:rsidRDefault="00713403">
      <w:pPr>
        <w:jc w:val="center"/>
        <w:rPr>
          <w:rFonts w:ascii="Arial" w:hAnsi="Arial" w:cs="Arial"/>
          <w:b/>
          <w:sz w:val="28"/>
          <w:szCs w:val="28"/>
          <w:u w:val="single"/>
        </w:rPr>
      </w:pPr>
    </w:p>
    <w:p w:rsidR="00713403"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486400" cy="191516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t="34744" r="52083" b="43875"/>
                    <a:stretch>
                      <a:fillRect/>
                    </a:stretch>
                  </pic:blipFill>
                  <pic:spPr bwMode="auto">
                    <a:xfrm>
                      <a:off x="0" y="0"/>
                      <a:ext cx="5486400" cy="1915160"/>
                    </a:xfrm>
                    <a:prstGeom prst="rect">
                      <a:avLst/>
                    </a:prstGeom>
                    <a:noFill/>
                    <a:ln>
                      <a:noFill/>
                    </a:ln>
                  </pic:spPr>
                </pic:pic>
              </a:graphicData>
            </a:graphic>
          </wp:inline>
        </w:drawing>
      </w:r>
    </w:p>
    <w:p w:rsidR="00713403" w:rsidRDefault="00713403">
      <w:pPr>
        <w:rPr>
          <w:i/>
          <w:sz w:val="20"/>
          <w:szCs w:val="20"/>
        </w:rPr>
      </w:pPr>
      <w:r>
        <w:t xml:space="preserve">Fig 7.7 </w:t>
      </w:r>
      <w:r>
        <w:rPr>
          <w:i/>
          <w:sz w:val="20"/>
          <w:szCs w:val="20"/>
        </w:rPr>
        <w:t>Editing Student Attendance information</w:t>
      </w:r>
    </w:p>
    <w:p w:rsidR="00713403" w:rsidRDefault="00713403">
      <w:pPr>
        <w:pStyle w:val="Heading5"/>
        <w:numPr>
          <w:ilvl w:val="0"/>
          <w:numId w:val="0"/>
        </w:numPr>
        <w:rPr>
          <w:rFonts w:ascii="Arial" w:hAnsi="Arial" w:cs="Arial"/>
          <w:b w:val="0"/>
          <w:bCs w:val="0"/>
          <w:sz w:val="24"/>
        </w:rPr>
      </w:pPr>
      <w:bookmarkStart w:id="42" w:name="_Student_Search"/>
      <w:bookmarkStart w:id="43" w:name="_7.2_Student_Search"/>
      <w:bookmarkEnd w:id="42"/>
      <w:bookmarkEnd w:id="43"/>
      <w:r>
        <w:rPr>
          <w:rFonts w:ascii="Arial" w:hAnsi="Arial" w:cs="Arial"/>
          <w:b w:val="0"/>
          <w:bCs w:val="0"/>
          <w:sz w:val="24"/>
        </w:rPr>
        <w:t>7.2 Student Search</w:t>
      </w:r>
    </w:p>
    <w:p w:rsidR="00713403" w:rsidRDefault="00713403"/>
    <w:p w:rsidR="00713403" w:rsidRDefault="00713403">
      <w:pPr>
        <w:rPr>
          <w:rFonts w:ascii="Arial" w:hAnsi="Arial" w:cs="Arial"/>
          <w:b/>
          <w:sz w:val="28"/>
          <w:szCs w:val="28"/>
          <w:u w:val="single"/>
        </w:rPr>
      </w:pPr>
      <w:r>
        <w:t xml:space="preserve">Student Attendance may also be entered in for an individual student by clicking the </w:t>
      </w:r>
      <w:r>
        <w:rPr>
          <w:b/>
        </w:rPr>
        <w:t>Student Search</w:t>
      </w:r>
      <w:r>
        <w:t xml:space="preserve"> section on the </w:t>
      </w:r>
      <w:r>
        <w:rPr>
          <w:b/>
        </w:rPr>
        <w:t>Attendance</w:t>
      </w:r>
      <w:r>
        <w:t xml:space="preserve"> tab.  </w:t>
      </w:r>
    </w:p>
    <w:p w:rsidR="00713403" w:rsidRDefault="00713403">
      <w:pPr>
        <w:rPr>
          <w:rFonts w:ascii="Arial" w:hAnsi="Arial" w:cs="Arial"/>
          <w:b/>
          <w:sz w:val="28"/>
          <w:szCs w:val="28"/>
          <w:u w:val="single"/>
        </w:rPr>
      </w:pPr>
    </w:p>
    <w:p w:rsidR="00713403" w:rsidRDefault="00713403">
      <w:r>
        <w:t>To enter attendance for an individual</w:t>
      </w:r>
      <w:r>
        <w:rPr>
          <w:i/>
        </w:rPr>
        <w:t>,</w:t>
      </w:r>
      <w:r>
        <w:t xml:space="preserve"> conduct a Search by checking a category and entering criteria for the category (Remember that wildcard searches may be performed by leaving the text field blank or entering only the first character(s)). Click </w:t>
      </w:r>
      <w:r>
        <w:rPr>
          <w:b/>
        </w:rPr>
        <w:t>Search</w:t>
      </w:r>
      <w:r>
        <w:t xml:space="preserve"> (Fig 7.8).</w:t>
      </w:r>
    </w:p>
    <w:p w:rsidR="00713403" w:rsidRDefault="00713403">
      <w:pP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Pr="00BD030B" w:rsidRDefault="0072231E">
      <w:pPr>
        <w:jc w:val="center"/>
        <w:rPr>
          <w:rFonts w:ascii="Arial" w:hAnsi="Arial" w:cs="Arial"/>
          <w:b/>
          <w:sz w:val="28"/>
          <w:szCs w:val="28"/>
          <w:u w:val="single"/>
        </w:rPr>
      </w:pPr>
      <w:r>
        <w:rPr>
          <w:rFonts w:ascii="Arial" w:hAnsi="Arial" w:cs="Arial"/>
          <w:b/>
          <w:noProof/>
          <w:sz w:val="28"/>
          <w:szCs w:val="28"/>
          <w:u w:val="single"/>
        </w:rPr>
        <w:drawing>
          <wp:inline distT="0" distB="0" distL="0" distR="0">
            <wp:extent cx="5475605" cy="1172845"/>
            <wp:effectExtent l="0" t="0" r="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5605" cy="1172845"/>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7.8 </w:t>
      </w:r>
      <w:r>
        <w:rPr>
          <w:i/>
          <w:sz w:val="20"/>
          <w:szCs w:val="20"/>
        </w:rPr>
        <w:t>Student Search to Enter Attendance for a class</w:t>
      </w:r>
    </w:p>
    <w:p w:rsidR="00713403" w:rsidRDefault="00713403">
      <w:pPr>
        <w:jc w:val="center"/>
        <w:rPr>
          <w:rFonts w:ascii="Arial" w:hAnsi="Arial" w:cs="Arial"/>
          <w:b/>
          <w:sz w:val="28"/>
          <w:szCs w:val="28"/>
          <w:u w:val="single"/>
        </w:rPr>
      </w:pPr>
    </w:p>
    <w:p w:rsidR="00713403" w:rsidRDefault="00713403">
      <w:pPr>
        <w:rPr>
          <w:b/>
        </w:rPr>
      </w:pPr>
      <w:r>
        <w:rPr>
          <w:b/>
        </w:rPr>
        <w:t xml:space="preserve">To the right of the student record to be edited, GALIS displays the student name and class, the date, and hours currently stored for attendance </w:t>
      </w:r>
      <w:r>
        <w:rPr>
          <w:b/>
          <w:i/>
        </w:rPr>
        <w:t>for each date enrolled AND the total hours</w:t>
      </w:r>
      <w:r>
        <w:rPr>
          <w:b/>
        </w:rPr>
        <w:t xml:space="preserve"> for all attendance </w:t>
      </w:r>
      <w:r>
        <w:rPr>
          <w:b/>
          <w:i/>
        </w:rPr>
        <w:t xml:space="preserve">in the selected class </w:t>
      </w:r>
      <w:r>
        <w:t>(Fig 7.9).</w:t>
      </w:r>
    </w:p>
    <w:p w:rsidR="00713403" w:rsidRDefault="00713403">
      <w:pPr>
        <w:jc w:val="center"/>
        <w:rPr>
          <w:rFonts w:ascii="Arial" w:hAnsi="Arial" w:cs="Arial"/>
          <w:b/>
          <w:sz w:val="28"/>
          <w:szCs w:val="28"/>
          <w:u w:val="single"/>
        </w:rPr>
      </w:pPr>
    </w:p>
    <w:p w:rsidR="00713403" w:rsidRPr="00BD030B" w:rsidRDefault="0072231E">
      <w:pPr>
        <w:jc w:val="center"/>
        <w:rPr>
          <w:rFonts w:ascii="Arial" w:hAnsi="Arial" w:cs="Arial"/>
          <w:b/>
          <w:sz w:val="28"/>
          <w:szCs w:val="28"/>
          <w:u w:val="single"/>
        </w:rPr>
      </w:pPr>
      <w:r>
        <w:rPr>
          <w:rFonts w:ascii="Arial" w:hAnsi="Arial" w:cs="Arial"/>
          <w:b/>
          <w:noProof/>
          <w:sz w:val="28"/>
          <w:szCs w:val="28"/>
          <w:u w:val="single"/>
        </w:rPr>
        <w:lastRenderedPageBreak/>
        <w:drawing>
          <wp:inline distT="0" distB="0" distL="0" distR="0">
            <wp:extent cx="5486400" cy="1409065"/>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1409065"/>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7.9 </w:t>
      </w:r>
      <w:r>
        <w:rPr>
          <w:i/>
          <w:sz w:val="20"/>
          <w:szCs w:val="20"/>
        </w:rPr>
        <w:t>Entering attendance using a student search; GALIS displays attendance information</w:t>
      </w:r>
    </w:p>
    <w:p w:rsidR="00713403" w:rsidRDefault="00713403">
      <w:pP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r>
        <w:t xml:space="preserve">Select the </w:t>
      </w:r>
      <w:r>
        <w:rPr>
          <w:i/>
        </w:rPr>
        <w:t>Student</w:t>
      </w:r>
      <w:r>
        <w:t xml:space="preserve"> and </w:t>
      </w:r>
      <w:r>
        <w:rPr>
          <w:i/>
        </w:rPr>
        <w:t>Class</w:t>
      </w:r>
      <w:r>
        <w:t xml:space="preserve"> that attendance needs to be edited for and click </w:t>
      </w:r>
      <w:r>
        <w:rPr>
          <w:b/>
          <w:u w:val="single"/>
        </w:rPr>
        <w:t>Attendance</w:t>
      </w:r>
      <w:r>
        <w:t xml:space="preserve">.  Enter the </w:t>
      </w:r>
      <w:r>
        <w:rPr>
          <w:i/>
        </w:rPr>
        <w:t>Attendance Date</w:t>
      </w:r>
      <w:r>
        <w:t xml:space="preserve">, the </w:t>
      </w:r>
      <w:r>
        <w:rPr>
          <w:i/>
        </w:rPr>
        <w:t>Hours</w:t>
      </w:r>
      <w:r>
        <w:t xml:space="preserve"> and </w:t>
      </w:r>
      <w:r>
        <w:rPr>
          <w:i/>
        </w:rPr>
        <w:t>Type</w:t>
      </w:r>
      <w:r>
        <w:t xml:space="preserve">.  </w:t>
      </w:r>
      <w:r>
        <w:rPr>
          <w:color w:val="0000FF"/>
        </w:rPr>
        <w:t>Hours must be in .25 increments</w:t>
      </w:r>
      <w:r>
        <w:t xml:space="preserve">. Click </w:t>
      </w:r>
      <w:r>
        <w:rPr>
          <w:b/>
          <w:u w:val="single"/>
        </w:rPr>
        <w:t>Update</w:t>
      </w:r>
      <w:r>
        <w:rPr>
          <w:b/>
          <w:i/>
        </w:rPr>
        <w:t xml:space="preserve"> </w:t>
      </w:r>
      <w:r>
        <w:t xml:space="preserve">to change the attendance information (Fig 7.7).  </w:t>
      </w:r>
    </w:p>
    <w:p w:rsidR="00713403" w:rsidRDefault="00713403">
      <w:pPr>
        <w:pStyle w:val="Heading1"/>
        <w:pageBreakBefore/>
        <w:numPr>
          <w:ilvl w:val="0"/>
          <w:numId w:val="0"/>
        </w:numPr>
        <w:jc w:val="center"/>
      </w:pPr>
      <w:bookmarkStart w:id="44" w:name="_Chapter_8:_Import_Data"/>
      <w:bookmarkEnd w:id="44"/>
      <w:r>
        <w:lastRenderedPageBreak/>
        <w:t>Chapter 8: Import Data</w:t>
      </w:r>
    </w:p>
    <w:p w:rsidR="00713403" w:rsidRDefault="00713403">
      <w:pPr>
        <w:jc w:val="center"/>
        <w:rPr>
          <w:rFonts w:ascii="Arial" w:hAnsi="Arial" w:cs="Arial"/>
          <w:b/>
          <w:sz w:val="28"/>
          <w:szCs w:val="28"/>
          <w:u w:val="single"/>
        </w:rPr>
      </w:pPr>
    </w:p>
    <w:p w:rsidR="00713403" w:rsidRDefault="00713403">
      <w:pPr>
        <w:rPr>
          <w:rFonts w:ascii="Arial" w:hAnsi="Arial" w:cs="Arial"/>
          <w:color w:val="0000FF"/>
          <w:sz w:val="20"/>
          <w:szCs w:val="20"/>
        </w:rPr>
      </w:pPr>
      <w:r>
        <w:rPr>
          <w:i/>
          <w:color w:val="0000FF"/>
        </w:rPr>
        <w:t xml:space="preserve">IMPORTANT: </w:t>
      </w:r>
      <w:r>
        <w:rPr>
          <w:color w:val="0000FF"/>
        </w:rPr>
        <w:t xml:space="preserve">To participate in being able to import scanned TABE test scores into GALIS, you will have to use a certain version of answer sheets with the </w:t>
      </w:r>
      <w:r>
        <w:rPr>
          <w:i/>
          <w:iCs/>
          <w:color w:val="0000FF"/>
        </w:rPr>
        <w:t>Date of Birth field</w:t>
      </w:r>
      <w:r>
        <w:rPr>
          <w:color w:val="0000FF"/>
        </w:rPr>
        <w:t xml:space="preserve"> on them. The versions of answer sheet you will need in order to import scanned scores are</w:t>
      </w:r>
      <w:r>
        <w:rPr>
          <w:rFonts w:ascii="Arial" w:hAnsi="Arial" w:cs="Arial"/>
          <w:color w:val="0000FF"/>
          <w:sz w:val="20"/>
          <w:szCs w:val="20"/>
        </w:rPr>
        <w:t xml:space="preserve"> </w:t>
      </w:r>
    </w:p>
    <w:p w:rsidR="00713403" w:rsidRDefault="00713403">
      <w:pPr>
        <w:rPr>
          <w:rFonts w:ascii="Arial" w:hAnsi="Arial" w:cs="Arial"/>
          <w:b/>
          <w:bCs/>
          <w:color w:val="0000FF"/>
        </w:rPr>
      </w:pPr>
      <w:r>
        <w:rPr>
          <w:rFonts w:ascii="Arial" w:hAnsi="Arial" w:cs="Arial"/>
          <w:b/>
          <w:bCs/>
          <w:color w:val="0000FF"/>
        </w:rPr>
        <w:t xml:space="preserve">McGraw-Hill: </w:t>
      </w:r>
      <w:r>
        <w:rPr>
          <w:rFonts w:ascii="Arial" w:hAnsi="Arial" w:cs="Arial"/>
          <w:color w:val="0000FF"/>
          <w:sz w:val="20"/>
          <w:szCs w:val="20"/>
        </w:rPr>
        <w:t xml:space="preserve"> </w:t>
      </w:r>
      <w:r>
        <w:rPr>
          <w:rFonts w:ascii="Arial" w:hAnsi="Arial" w:cs="Arial"/>
          <w:b/>
          <w:bCs/>
          <w:color w:val="0000FF"/>
        </w:rPr>
        <w:t xml:space="preserve">78747-02 (Complete </w:t>
      </w:r>
      <w:smartTag w:uri="urn:schemas-microsoft-com:office:smarttags" w:element="place">
        <w:r>
          <w:rPr>
            <w:rFonts w:ascii="Arial" w:hAnsi="Arial" w:cs="Arial"/>
            <w:b/>
            <w:bCs/>
            <w:color w:val="0000FF"/>
          </w:rPr>
          <w:t>Battery</w:t>
        </w:r>
      </w:smartTag>
      <w:r>
        <w:rPr>
          <w:rFonts w:ascii="Arial" w:hAnsi="Arial" w:cs="Arial"/>
          <w:b/>
          <w:bCs/>
          <w:color w:val="0000FF"/>
        </w:rPr>
        <w:t>)</w:t>
      </w:r>
    </w:p>
    <w:p w:rsidR="00713403" w:rsidRDefault="00713403">
      <w:pPr>
        <w:rPr>
          <w:rFonts w:ascii="Arial" w:hAnsi="Arial" w:cs="Arial"/>
          <w:b/>
          <w:bCs/>
          <w:color w:val="0000FF"/>
        </w:rPr>
      </w:pPr>
      <w:r>
        <w:rPr>
          <w:rFonts w:ascii="Arial" w:hAnsi="Arial" w:cs="Arial"/>
          <w:b/>
          <w:bCs/>
          <w:color w:val="0000FF"/>
        </w:rPr>
        <w:t>                        78748-02 (Survey)</w:t>
      </w:r>
    </w:p>
    <w:p w:rsidR="00713403" w:rsidRDefault="00713403">
      <w:pPr>
        <w:rPr>
          <w:rFonts w:ascii="Arial" w:hAnsi="Arial" w:cs="Arial"/>
          <w:b/>
          <w:bCs/>
        </w:rPr>
      </w:pPr>
    </w:p>
    <w:p w:rsidR="00713403" w:rsidRDefault="00713403">
      <w:pPr>
        <w:rPr>
          <w:b/>
          <w:bCs/>
          <w:color w:val="0000FF"/>
        </w:rPr>
      </w:pPr>
      <w:r>
        <w:rPr>
          <w:b/>
          <w:bCs/>
          <w:color w:val="0000FF"/>
        </w:rPr>
        <w:t xml:space="preserve">To successfully import scanned TABE records into GALIS, a student record must already exist in GALIS for the Student (see Chapter 6).  </w:t>
      </w:r>
      <w:r>
        <w:rPr>
          <w:b/>
          <w:color w:val="0000FF"/>
        </w:rPr>
        <w:t>GALIS will use the student’s Date of Birth, along with First/Last name, and Gender to match the student’s results with his or her record in GALIS. </w:t>
      </w:r>
    </w:p>
    <w:p w:rsidR="00713403" w:rsidRDefault="00713403">
      <w:pPr>
        <w:jc w:val="center"/>
        <w:rPr>
          <w:rFonts w:ascii="Arial" w:hAnsi="Arial" w:cs="Arial"/>
          <w:b/>
          <w:sz w:val="28"/>
          <w:szCs w:val="28"/>
          <w:u w:val="single"/>
        </w:rPr>
      </w:pPr>
    </w:p>
    <w:p w:rsidR="00713403" w:rsidRDefault="00713403">
      <w:r>
        <w:t xml:space="preserve">From the </w:t>
      </w:r>
      <w:r>
        <w:rPr>
          <w:b/>
        </w:rPr>
        <w:t>Import Data</w:t>
      </w:r>
      <w:r>
        <w:t xml:space="preserve"> link on the GALIS Main Menu, choose the Fiscal Year that the imported test(s) will populate, </w:t>
      </w:r>
      <w:proofErr w:type="gramStart"/>
      <w:r>
        <w:t>then</w:t>
      </w:r>
      <w:proofErr w:type="gramEnd"/>
      <w:r>
        <w:t xml:space="preserve"> select whether the file being imported contains </w:t>
      </w:r>
      <w:r>
        <w:rPr>
          <w:i/>
        </w:rPr>
        <w:t xml:space="preserve">Survey </w:t>
      </w:r>
      <w:r>
        <w:t xml:space="preserve">tests or </w:t>
      </w:r>
      <w:r>
        <w:rPr>
          <w:i/>
        </w:rPr>
        <w:t xml:space="preserve">Complete Battery </w:t>
      </w:r>
      <w:r>
        <w:t xml:space="preserve">tests.  </w:t>
      </w:r>
      <w:r>
        <w:rPr>
          <w:i/>
        </w:rPr>
        <w:t>Note:</w:t>
      </w:r>
      <w:r>
        <w:t xml:space="preserve"> Tests should be separated into Survey or Complete Battery before scanning, and indicated in the scanner software (</w:t>
      </w:r>
      <w:proofErr w:type="spellStart"/>
      <w:r>
        <w:t>ie</w:t>
      </w:r>
      <w:proofErr w:type="spellEnd"/>
      <w:r>
        <w:t xml:space="preserve">. </w:t>
      </w:r>
      <w:proofErr w:type="spellStart"/>
      <w:proofErr w:type="gramStart"/>
      <w:r>
        <w:t>Testmate</w:t>
      </w:r>
      <w:proofErr w:type="spellEnd"/>
      <w:r>
        <w:t>) when performing the scan.</w:t>
      </w:r>
      <w:proofErr w:type="gramEnd"/>
    </w:p>
    <w:p w:rsidR="00713403" w:rsidRDefault="00713403">
      <w:pPr>
        <w:jc w:val="center"/>
        <w:rPr>
          <w:rFonts w:ascii="Arial" w:hAnsi="Arial" w:cs="Arial"/>
          <w:b/>
          <w:sz w:val="28"/>
          <w:szCs w:val="28"/>
          <w:u w:val="single"/>
        </w:rPr>
      </w:pPr>
    </w:p>
    <w:p w:rsidR="00713403"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6744970" cy="181800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t="17464" b="51839"/>
                    <a:stretch>
                      <a:fillRect/>
                    </a:stretch>
                  </pic:blipFill>
                  <pic:spPr bwMode="auto">
                    <a:xfrm>
                      <a:off x="0" y="0"/>
                      <a:ext cx="6744970" cy="1818005"/>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8.1 </w:t>
      </w:r>
      <w:r>
        <w:rPr>
          <w:i/>
          <w:sz w:val="20"/>
          <w:szCs w:val="20"/>
        </w:rPr>
        <w:t>Importing scanned TABE answer sheets for a Fiscal Year.</w:t>
      </w:r>
    </w:p>
    <w:p w:rsidR="00713403" w:rsidRDefault="00713403">
      <w:pPr>
        <w:rPr>
          <w:rFonts w:ascii="Arial" w:hAnsi="Arial" w:cs="Arial"/>
          <w:b/>
          <w:sz w:val="28"/>
          <w:szCs w:val="28"/>
          <w:u w:val="single"/>
        </w:rPr>
      </w:pPr>
    </w:p>
    <w:p w:rsidR="00713403" w:rsidRDefault="00713403">
      <w:r>
        <w:t xml:space="preserve">Scanning a batch of Survey or Complete Battery tests will produce a text file on the local computer.  The text file should be the name given to the test batch in the scanner software (Ex. “07012008_ImaTeacher_CompleteBattery.txt”). Make sure that you can access this text file with GALIS.  If the file does not exist on the computer you are using GALIS on, it must be copied </w:t>
      </w:r>
      <w:r>
        <w:rPr>
          <w:i/>
        </w:rPr>
        <w:t>from</w:t>
      </w:r>
      <w:r>
        <w:t xml:space="preserve"> the computer used for scanning so that it may be accessed on the computer connected to GALIS.  This can be done by copying the file to a floppy disk, portable flash drive, CD, or shared network drive.  </w:t>
      </w:r>
    </w:p>
    <w:p w:rsidR="00713403" w:rsidRDefault="00713403"/>
    <w:p w:rsidR="00713403" w:rsidRDefault="00713403">
      <w:pPr>
        <w:rPr>
          <w:rFonts w:ascii="Arial" w:hAnsi="Arial" w:cs="Arial"/>
          <w:b/>
          <w:sz w:val="28"/>
          <w:szCs w:val="28"/>
          <w:u w:val="single"/>
        </w:rPr>
      </w:pPr>
    </w:p>
    <w:p w:rsidR="00713403" w:rsidRDefault="0072231E">
      <w:pPr>
        <w:jc w:val="center"/>
        <w:rPr>
          <w:rFonts w:ascii="Arial" w:hAnsi="Arial" w:cs="Arial"/>
          <w:b/>
          <w:sz w:val="28"/>
          <w:szCs w:val="28"/>
          <w:u w:val="single"/>
        </w:rPr>
      </w:pPr>
      <w:r>
        <w:rPr>
          <w:rFonts w:ascii="Arial" w:hAnsi="Arial" w:cs="Arial"/>
          <w:b/>
          <w:noProof/>
          <w:sz w:val="28"/>
          <w:szCs w:val="28"/>
          <w:u w:val="single"/>
        </w:rPr>
        <w:lastRenderedPageBreak/>
        <w:drawing>
          <wp:inline distT="0" distB="0" distL="0" distR="0">
            <wp:extent cx="4088130" cy="2990850"/>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88130" cy="2990850"/>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8.2 </w:t>
      </w:r>
      <w:proofErr w:type="gramStart"/>
      <w:r>
        <w:rPr>
          <w:i/>
          <w:sz w:val="20"/>
          <w:szCs w:val="20"/>
        </w:rPr>
        <w:t>Selecting</w:t>
      </w:r>
      <w:proofErr w:type="gramEnd"/>
      <w:r>
        <w:rPr>
          <w:i/>
          <w:sz w:val="20"/>
          <w:szCs w:val="20"/>
        </w:rPr>
        <w:t xml:space="preserve"> a file containing TABE results</w:t>
      </w:r>
    </w:p>
    <w:p w:rsidR="00713403" w:rsidRDefault="00713403">
      <w:pPr>
        <w:jc w:val="center"/>
        <w:rPr>
          <w:rFonts w:ascii="Arial" w:hAnsi="Arial" w:cs="Arial"/>
          <w:b/>
          <w:sz w:val="28"/>
          <w:szCs w:val="28"/>
          <w:u w:val="single"/>
        </w:rPr>
      </w:pPr>
    </w:p>
    <w:p w:rsidR="00713403" w:rsidRDefault="0072231E">
      <w:pPr>
        <w:jc w:val="center"/>
        <w:rPr>
          <w:rFonts w:ascii="Arial" w:hAnsi="Arial" w:cs="Arial"/>
          <w:b/>
          <w:sz w:val="28"/>
          <w:szCs w:val="28"/>
          <w:u w:val="single"/>
        </w:rPr>
      </w:pPr>
      <w:r>
        <w:rPr>
          <w:rFonts w:ascii="Arial" w:hAnsi="Arial" w:cs="Arial"/>
          <w:b/>
          <w:noProof/>
          <w:sz w:val="28"/>
          <w:szCs w:val="28"/>
          <w:u w:val="single"/>
        </w:rPr>
        <w:drawing>
          <wp:inline distT="0" distB="0" distL="0" distR="0">
            <wp:extent cx="6971030" cy="1021715"/>
            <wp:effectExtent l="0" t="0" r="127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a:extLst>
                        <a:ext uri="{28A0092B-C50C-407E-A947-70E740481C1C}">
                          <a14:useLocalDpi xmlns:a14="http://schemas.microsoft.com/office/drawing/2010/main" val="0"/>
                        </a:ext>
                      </a:extLst>
                    </a:blip>
                    <a:srcRect b="81334"/>
                    <a:stretch>
                      <a:fillRect/>
                    </a:stretch>
                  </pic:blipFill>
                  <pic:spPr bwMode="auto">
                    <a:xfrm>
                      <a:off x="0" y="0"/>
                      <a:ext cx="6971030" cy="1021715"/>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8.3 </w:t>
      </w:r>
      <w:r>
        <w:rPr>
          <w:i/>
          <w:sz w:val="20"/>
          <w:szCs w:val="20"/>
        </w:rPr>
        <w:t>Sample Scanning Results file</w:t>
      </w:r>
    </w:p>
    <w:p w:rsidR="00713403" w:rsidRDefault="00713403">
      <w:pPr>
        <w:rPr>
          <w:rFonts w:ascii="Arial" w:hAnsi="Arial" w:cs="Arial"/>
          <w:b/>
          <w:sz w:val="28"/>
          <w:szCs w:val="28"/>
          <w:u w:val="single"/>
        </w:rPr>
      </w:pPr>
    </w:p>
    <w:p w:rsidR="00713403" w:rsidRDefault="0072231E">
      <w:pPr>
        <w:rPr>
          <w:rFonts w:ascii="Arial" w:hAnsi="Arial" w:cs="Arial"/>
          <w:b/>
          <w:i/>
          <w:sz w:val="20"/>
          <w:szCs w:val="20"/>
          <w:u w:val="single"/>
        </w:rPr>
      </w:pPr>
      <w:r>
        <w:rPr>
          <w:noProof/>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180975</wp:posOffset>
                </wp:positionV>
                <wp:extent cx="5337810" cy="1776730"/>
                <wp:effectExtent l="9525" t="5715" r="5715" b="8255"/>
                <wp:wrapSquare wrapText="bothSides"/>
                <wp:docPr id="9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7810" cy="1776730"/>
                        </a:xfrm>
                        <a:prstGeom prst="rect">
                          <a:avLst/>
                        </a:prstGeom>
                        <a:solidFill>
                          <a:srgbClr val="FFFFFF"/>
                        </a:solidFill>
                        <a:ln w="9525">
                          <a:solidFill>
                            <a:srgbClr val="000000"/>
                          </a:solidFill>
                          <a:miter lim="800000"/>
                          <a:headEnd/>
                          <a:tailEnd/>
                        </a:ln>
                      </wps:spPr>
                      <wps:txbx>
                        <w:txbxContent>
                          <w:p w:rsidR="003605A3"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142230" cy="1635125"/>
                                  <wp:effectExtent l="0" t="0" r="127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a:extLst>
                                              <a:ext uri="{28A0092B-C50C-407E-A947-70E740481C1C}">
                                                <a14:useLocalDpi xmlns:a14="http://schemas.microsoft.com/office/drawing/2010/main" val="0"/>
                                              </a:ext>
                                            </a:extLst>
                                          </a:blip>
                                          <a:srcRect l="12500" t="32001" r="41667" b="49333"/>
                                          <a:stretch>
                                            <a:fillRect/>
                                          </a:stretch>
                                        </pic:blipFill>
                                        <pic:spPr bwMode="auto">
                                          <a:xfrm>
                                            <a:off x="0" y="0"/>
                                            <a:ext cx="5142230" cy="1635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0" type="#_x0000_t202" style="position:absolute;margin-left:0;margin-top:14.25pt;width:420.3pt;height:139.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">
                <v:textbox>
                  <w:txbxContent>
                    <w:p w:rsidR="003605A3" w:rsidRDefault="0072231E">
                      <w:pPr>
                        <w:rPr>
                          <w:rFonts w:ascii="Arial" w:hAnsi="Arial" w:cs="Arial"/>
                          <w:b/>
                          <w:sz w:val="28"/>
                          <w:szCs w:val="28"/>
                          <w:u w:val="single"/>
                        </w:rPr>
                      </w:pPr>
                      <w:r>
                        <w:rPr>
                          <w:rFonts w:ascii="Arial" w:hAnsi="Arial" w:cs="Arial"/>
                          <w:b/>
                          <w:noProof/>
                          <w:sz w:val="28"/>
                          <w:szCs w:val="28"/>
                          <w:u w:val="single"/>
                        </w:rPr>
                        <w:drawing>
                          <wp:inline distT="0" distB="0" distL="0" distR="0">
                            <wp:extent cx="5142230" cy="1635125"/>
                            <wp:effectExtent l="0" t="0" r="127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a:extLst>
                                        <a:ext uri="{28A0092B-C50C-407E-A947-70E740481C1C}">
                                          <a14:useLocalDpi xmlns:a14="http://schemas.microsoft.com/office/drawing/2010/main" val="0"/>
                                        </a:ext>
                                      </a:extLst>
                                    </a:blip>
                                    <a:srcRect l="12500" t="32001" r="41667" b="49333"/>
                                    <a:stretch>
                                      <a:fillRect/>
                                    </a:stretch>
                                  </pic:blipFill>
                                  <pic:spPr bwMode="auto">
                                    <a:xfrm>
                                      <a:off x="0" y="0"/>
                                      <a:ext cx="5142230" cy="1635125"/>
                                    </a:xfrm>
                                    <a:prstGeom prst="rect">
                                      <a:avLst/>
                                    </a:prstGeom>
                                    <a:noFill/>
                                    <a:ln>
                                      <a:noFill/>
                                    </a:ln>
                                  </pic:spPr>
                                </pic:pic>
                              </a:graphicData>
                            </a:graphic>
                          </wp:inline>
                        </w:drawing>
                      </w:r>
                    </w:p>
                  </w:txbxContent>
                </v:textbox>
                <w10:wrap type="square"/>
              </v:shape>
            </w:pict>
          </mc:Fallback>
        </mc:AlternateContent>
      </w:r>
      <w:r w:rsidR="00713403">
        <w:t xml:space="preserve">Fig 8.3 </w:t>
      </w:r>
      <w:r w:rsidR="00713403">
        <w:rPr>
          <w:i/>
          <w:sz w:val="20"/>
          <w:szCs w:val="20"/>
        </w:rPr>
        <w:t>Upload progress information</w:t>
      </w:r>
    </w:p>
    <w:p w:rsidR="00713403" w:rsidRDefault="00713403">
      <w:pPr>
        <w:rPr>
          <w:rFonts w:ascii="Arial" w:hAnsi="Arial" w:cs="Arial"/>
          <w:b/>
          <w:sz w:val="28"/>
          <w:szCs w:val="28"/>
          <w:u w:val="single"/>
        </w:rPr>
      </w:pPr>
    </w:p>
    <w:p w:rsidR="00713403" w:rsidRDefault="00713403">
      <w:r>
        <w:t xml:space="preserve">After selecting the file to import into GALIS, click the </w:t>
      </w:r>
      <w:r>
        <w:rPr>
          <w:u w:val="single"/>
        </w:rPr>
        <w:t>Upload File</w:t>
      </w:r>
      <w:r>
        <w:t xml:space="preserve"> button to process it.  GALIS will produce a message in step 5.  Any records </w:t>
      </w:r>
      <w:r>
        <w:rPr>
          <w:i/>
        </w:rPr>
        <w:t>not</w:t>
      </w:r>
      <w:r>
        <w:t xml:space="preserve"> </w:t>
      </w:r>
      <w:r>
        <w:rPr>
          <w:i/>
        </w:rPr>
        <w:t xml:space="preserve">inserted </w:t>
      </w:r>
      <w:r>
        <w:t xml:space="preserve">will be students that were not matched in GALIS, or whose identical tests already exist in GALIS.   Records </w:t>
      </w:r>
      <w:r>
        <w:rPr>
          <w:i/>
        </w:rPr>
        <w:t>inserted</w:t>
      </w:r>
      <w:r>
        <w:t xml:space="preserve"> means that the tests were imported correctly (Fig 8.3). </w:t>
      </w: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2231E">
      <w:pPr>
        <w:jc w:val="center"/>
        <w:rPr>
          <w:rFonts w:ascii="Arial" w:hAnsi="Arial" w:cs="Arial"/>
          <w:b/>
          <w:sz w:val="28"/>
          <w:szCs w:val="28"/>
          <w:u w:val="single"/>
        </w:rPr>
      </w:pPr>
      <w:r>
        <w:rPr>
          <w:rFonts w:ascii="Arial" w:hAnsi="Arial" w:cs="Arial"/>
          <w:b/>
          <w:noProof/>
          <w:sz w:val="28"/>
          <w:szCs w:val="28"/>
          <w:u w:val="single"/>
        </w:rPr>
        <w:drawing>
          <wp:inline distT="0" distB="0" distL="0" distR="0">
            <wp:extent cx="5475605" cy="2345055"/>
            <wp:effectExtent l="0" t="0" r="0" b="0"/>
            <wp:docPr id="78" name="Picture 78" descr="TABE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ABE Erro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75605" cy="2345055"/>
                    </a:xfrm>
                    <a:prstGeom prst="rect">
                      <a:avLst/>
                    </a:prstGeom>
                    <a:noFill/>
                    <a:ln>
                      <a:noFill/>
                    </a:ln>
                  </pic:spPr>
                </pic:pic>
              </a:graphicData>
            </a:graphic>
          </wp:inline>
        </w:drawing>
      </w:r>
    </w:p>
    <w:p w:rsidR="00713403" w:rsidRDefault="00713403">
      <w:pPr>
        <w:rPr>
          <w:rFonts w:ascii="Arial" w:hAnsi="Arial" w:cs="Arial"/>
          <w:b/>
          <w:i/>
          <w:sz w:val="20"/>
          <w:szCs w:val="20"/>
          <w:u w:val="single"/>
        </w:rPr>
      </w:pPr>
      <w:r>
        <w:t xml:space="preserve">Fig 8.4 </w:t>
      </w:r>
      <w:r>
        <w:rPr>
          <w:i/>
          <w:sz w:val="20"/>
          <w:szCs w:val="20"/>
        </w:rPr>
        <w:t>TABE Import Error Report:  Local Reports/Edit Checks/TABE Import Error Report</w:t>
      </w:r>
    </w:p>
    <w:p w:rsidR="00713403" w:rsidRDefault="00713403">
      <w:pPr>
        <w:jc w:val="center"/>
        <w:rPr>
          <w:rFonts w:ascii="Arial" w:hAnsi="Arial" w:cs="Arial"/>
          <w:b/>
          <w:sz w:val="28"/>
          <w:szCs w:val="28"/>
          <w:u w:val="single"/>
        </w:rPr>
      </w:pPr>
    </w:p>
    <w:p w:rsidR="00713403" w:rsidRDefault="00713403">
      <w:pPr>
        <w:rPr>
          <w:rFonts w:ascii="Arial" w:hAnsi="Arial" w:cs="Arial"/>
          <w:b/>
          <w:sz w:val="28"/>
          <w:szCs w:val="28"/>
          <w:u w:val="single"/>
        </w:rPr>
      </w:pPr>
      <w:r>
        <w:t>Report AL208 is available with a list of names from the text file imported and any success or error message for each from the import process.  If any test scores are NOT imported, you may correct the error message for each and run the process again.  Be sure to export the report if you need it for future reference (See Chapter 9).  Once the Import process is ran again, new data will populate the Import error report.</w:t>
      </w:r>
    </w:p>
    <w:p w:rsidR="00713403" w:rsidRDefault="00713403">
      <w:pP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pPr>
        <w:jc w:val="center"/>
        <w:rPr>
          <w:rFonts w:ascii="Arial" w:hAnsi="Arial" w:cs="Arial"/>
          <w:b/>
          <w:sz w:val="28"/>
          <w:szCs w:val="28"/>
          <w:u w:val="single"/>
        </w:rPr>
      </w:pPr>
    </w:p>
    <w:p w:rsidR="00713403" w:rsidRDefault="00713403" w:rsidP="00F61569">
      <w:pPr>
        <w:pStyle w:val="Heading1"/>
        <w:pageBreakBefore/>
        <w:numPr>
          <w:ilvl w:val="0"/>
          <w:numId w:val="0"/>
        </w:numPr>
        <w:jc w:val="center"/>
      </w:pPr>
      <w:bookmarkStart w:id="45" w:name="_Chapter_9:_Reporting"/>
      <w:bookmarkEnd w:id="45"/>
      <w:r>
        <w:lastRenderedPageBreak/>
        <w:t>Chapter 9: Reporting</w:t>
      </w:r>
    </w:p>
    <w:p w:rsidR="00713403" w:rsidRDefault="00713403">
      <w:pPr>
        <w:pStyle w:val="Heading5"/>
        <w:numPr>
          <w:ilvl w:val="0"/>
          <w:numId w:val="0"/>
        </w:numPr>
        <w:rPr>
          <w:rFonts w:ascii="Arial" w:hAnsi="Arial" w:cs="Arial"/>
          <w:b w:val="0"/>
          <w:bCs w:val="0"/>
          <w:sz w:val="24"/>
        </w:rPr>
      </w:pPr>
      <w:bookmarkStart w:id="46" w:name="_Running_a_Report"/>
      <w:bookmarkStart w:id="47" w:name="_9.1_Running_a_Report"/>
      <w:bookmarkEnd w:id="46"/>
      <w:bookmarkEnd w:id="47"/>
      <w:r>
        <w:rPr>
          <w:rFonts w:ascii="Arial" w:hAnsi="Arial" w:cs="Arial"/>
          <w:b w:val="0"/>
          <w:bCs w:val="0"/>
          <w:sz w:val="24"/>
        </w:rPr>
        <w:t>9.1 Running a Report</w:t>
      </w:r>
    </w:p>
    <w:p w:rsidR="00713403" w:rsidRDefault="00713403">
      <w:pPr>
        <w:jc w:val="center"/>
        <w:rPr>
          <w:rFonts w:ascii="Arial" w:hAnsi="Arial" w:cs="Arial"/>
          <w:b/>
          <w:sz w:val="28"/>
          <w:szCs w:val="28"/>
          <w:u w:val="single"/>
        </w:rPr>
      </w:pPr>
    </w:p>
    <w:p w:rsidR="00713403" w:rsidRDefault="00713403">
      <w:r>
        <w:t xml:space="preserve">Reports are developed using Business Objects Crystal Reports. They are based on data that is collected and stored in the centralized, statewide database for GALIS. To access GALIS Reports, click on the </w:t>
      </w:r>
      <w:r>
        <w:rPr>
          <w:b/>
        </w:rPr>
        <w:t>Reporting</w:t>
      </w:r>
      <w:r>
        <w:t xml:space="preserve"> Tab of the main menu (Fig 9.1). There are two main categories on the Reporting page:</w:t>
      </w:r>
    </w:p>
    <w:p w:rsidR="00713403" w:rsidRDefault="00713403"/>
    <w:p w:rsidR="00713403" w:rsidRDefault="00713403">
      <w:pPr>
        <w:rPr>
          <w:color w:val="0000FF"/>
        </w:rPr>
      </w:pPr>
      <w:r>
        <w:rPr>
          <w:b/>
        </w:rPr>
        <w:t>Statewide Reports</w:t>
      </w:r>
      <w:r>
        <w:tab/>
        <w:t xml:space="preserve">These contain summary data for the Georgia Adult Education System, usually with totals for each local organization or each county. </w:t>
      </w:r>
      <w:r>
        <w:rPr>
          <w:color w:val="0000FF"/>
        </w:rPr>
        <w:t>No student data appears in statewide reports.</w:t>
      </w:r>
    </w:p>
    <w:p w:rsidR="00713403" w:rsidRDefault="00713403"/>
    <w:p w:rsidR="00713403" w:rsidRDefault="00713403">
      <w:r>
        <w:rPr>
          <w:b/>
        </w:rPr>
        <w:t>Local Reports</w:t>
      </w:r>
      <w:r>
        <w:tab/>
        <w:t>These reports contain data for only the user’s local organization. They do not show data for any other SDA/CBO, and most of the reports contain student level information.</w:t>
      </w:r>
    </w:p>
    <w:p w:rsidR="00713403" w:rsidRDefault="00713403"/>
    <w:p w:rsidR="00713403" w:rsidRDefault="0072231E">
      <w:r>
        <w:rPr>
          <w:noProof/>
        </w:rPr>
        <w:drawing>
          <wp:inline distT="0" distB="0" distL="0" distR="0">
            <wp:extent cx="5486400" cy="1387475"/>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0">
                      <a:extLst>
                        <a:ext uri="{28A0092B-C50C-407E-A947-70E740481C1C}">
                          <a14:useLocalDpi xmlns:a14="http://schemas.microsoft.com/office/drawing/2010/main" val="0"/>
                        </a:ext>
                      </a:extLst>
                    </a:blip>
                    <a:srcRect l="4167" t="19154" r="29167" b="61693"/>
                    <a:stretch>
                      <a:fillRect/>
                    </a:stretch>
                  </pic:blipFill>
                  <pic:spPr bwMode="auto">
                    <a:xfrm>
                      <a:off x="0" y="0"/>
                      <a:ext cx="5486400" cy="1387475"/>
                    </a:xfrm>
                    <a:prstGeom prst="rect">
                      <a:avLst/>
                    </a:prstGeom>
                    <a:noFill/>
                    <a:ln>
                      <a:noFill/>
                    </a:ln>
                  </pic:spPr>
                </pic:pic>
              </a:graphicData>
            </a:graphic>
          </wp:inline>
        </w:drawing>
      </w:r>
    </w:p>
    <w:p w:rsidR="00713403" w:rsidRDefault="00713403">
      <w:pPr>
        <w:rPr>
          <w:i/>
          <w:sz w:val="20"/>
          <w:szCs w:val="20"/>
        </w:rPr>
      </w:pPr>
      <w:r>
        <w:t xml:space="preserve">Fig 9.1 </w:t>
      </w:r>
      <w:r>
        <w:rPr>
          <w:i/>
          <w:sz w:val="20"/>
          <w:szCs w:val="20"/>
        </w:rPr>
        <w:t>Reporting</w:t>
      </w:r>
    </w:p>
    <w:p w:rsidR="00713403" w:rsidRDefault="00713403"/>
    <w:p w:rsidR="00713403" w:rsidRDefault="00713403">
      <w:r>
        <w:t xml:space="preserve">Click on a category (Statewide or Local) to view the reports, sorted into "boxes" - each box contains reports related to a general topic (such as Staff, NRS reports, Track Attendance, </w:t>
      </w:r>
      <w:proofErr w:type="spellStart"/>
      <w:r>
        <w:t>etc</w:t>
      </w:r>
      <w:proofErr w:type="spellEnd"/>
      <w:r>
        <w:t>) Fig 9.2.</w:t>
      </w:r>
    </w:p>
    <w:p w:rsidR="00713403" w:rsidRDefault="00713403"/>
    <w:p w:rsidR="00713403" w:rsidRDefault="0072231E">
      <w:r>
        <w:rPr>
          <w:noProof/>
        </w:rPr>
        <w:drawing>
          <wp:inline distT="0" distB="0" distL="0" distR="0">
            <wp:extent cx="5486400" cy="144145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6400" cy="1441450"/>
                    </a:xfrm>
                    <a:prstGeom prst="rect">
                      <a:avLst/>
                    </a:prstGeom>
                    <a:noFill/>
                    <a:ln>
                      <a:noFill/>
                    </a:ln>
                  </pic:spPr>
                </pic:pic>
              </a:graphicData>
            </a:graphic>
          </wp:inline>
        </w:drawing>
      </w:r>
    </w:p>
    <w:p w:rsidR="00713403" w:rsidRDefault="00713403">
      <w:pPr>
        <w:rPr>
          <w:i/>
          <w:sz w:val="20"/>
          <w:szCs w:val="20"/>
        </w:rPr>
      </w:pPr>
      <w:r>
        <w:t xml:space="preserve">Fig 9.2 </w:t>
      </w:r>
      <w:r>
        <w:rPr>
          <w:i/>
          <w:sz w:val="20"/>
          <w:szCs w:val="20"/>
        </w:rPr>
        <w:t>Locating a Statewide Report</w:t>
      </w:r>
    </w:p>
    <w:p w:rsidR="00713403" w:rsidRDefault="00713403"/>
    <w:p w:rsidR="00713403" w:rsidRDefault="00713403">
      <w:r>
        <w:t>The reports are listed in the box. When you click on a report name, information about the report appears in the Report Details Parameter Form on the right (Fig 9.2).</w:t>
      </w:r>
    </w:p>
    <w:p w:rsidR="00713403" w:rsidRDefault="00713403"/>
    <w:p w:rsidR="00713403" w:rsidRDefault="00713403">
      <w:r>
        <w:lastRenderedPageBreak/>
        <w:t xml:space="preserve">At the top are the </w:t>
      </w:r>
      <w:r>
        <w:rPr>
          <w:b/>
        </w:rPr>
        <w:t>report title, data source</w:t>
      </w:r>
      <w:r>
        <w:t xml:space="preserve"> (usually OAL for GALIS data), and </w:t>
      </w:r>
      <w:r>
        <w:rPr>
          <w:b/>
        </w:rPr>
        <w:t>access level</w:t>
      </w:r>
      <w:r>
        <w:t xml:space="preserve"> (for example "ALL" means all users at your organization can view the report).  The data source and access level are the icons to the right of </w:t>
      </w:r>
      <w:r>
        <w:rPr>
          <w:b/>
        </w:rPr>
        <w:t>Select Term</w:t>
      </w:r>
      <w:r>
        <w:t>.</w:t>
      </w:r>
    </w:p>
    <w:p w:rsidR="00713403" w:rsidRDefault="00713403">
      <w:pPr>
        <w:ind w:left="720"/>
      </w:pPr>
    </w:p>
    <w:p w:rsidR="00713403" w:rsidRDefault="00713403">
      <w:r>
        <w:t xml:space="preserve">The </w:t>
      </w:r>
      <w:r>
        <w:rPr>
          <w:b/>
        </w:rPr>
        <w:t>parameters</w:t>
      </w:r>
      <w:r>
        <w:t xml:space="preserve"> appear next. In this section, select the criteria you would like to use to run the report. Depending on the report, you will be prompted for information such as County, Start and End Date, Fiscal Year, Term, etc. Once you have the parameters selected, click the blue button "</w:t>
      </w:r>
      <w:r>
        <w:rPr>
          <w:b/>
        </w:rPr>
        <w:t>Run Report</w:t>
      </w:r>
      <w:r>
        <w:t>" to view the report.</w:t>
      </w:r>
    </w:p>
    <w:p w:rsidR="00713403" w:rsidRDefault="00713403">
      <w:pPr>
        <w:ind w:left="720"/>
      </w:pPr>
    </w:p>
    <w:p w:rsidR="00713403" w:rsidRDefault="00713403">
      <w:r>
        <w:t xml:space="preserve">This is followed by the report number, a more descriptive title and description, and the time period for which the report can be run.  If you have questions about a report, </w:t>
      </w:r>
      <w:r>
        <w:rPr>
          <w:i/>
        </w:rPr>
        <w:t>be sure to include the report number</w:t>
      </w:r>
      <w:r>
        <w:t xml:space="preserve"> in an email to </w:t>
      </w:r>
      <w:hyperlink r:id="rId92" w:history="1">
        <w:r w:rsidR="00566123" w:rsidRPr="00D1501E">
          <w:rPr>
            <w:rStyle w:val="Hyperlink"/>
          </w:rPr>
          <w:t>datacenter@tcsg.edu</w:t>
        </w:r>
      </w:hyperlink>
      <w:r w:rsidR="00566123">
        <w:t xml:space="preserve"> </w:t>
      </w:r>
      <w:r>
        <w:t>.</w:t>
      </w:r>
    </w:p>
    <w:p w:rsidR="00713403" w:rsidRDefault="00713403">
      <w:pPr>
        <w:pStyle w:val="Heading5"/>
        <w:numPr>
          <w:ilvl w:val="0"/>
          <w:numId w:val="0"/>
        </w:numPr>
        <w:rPr>
          <w:rFonts w:ascii="Arial" w:hAnsi="Arial" w:cs="Arial"/>
          <w:b w:val="0"/>
          <w:bCs w:val="0"/>
          <w:sz w:val="24"/>
        </w:rPr>
      </w:pPr>
      <w:bookmarkStart w:id="48" w:name="_Viewing_a_Report"/>
      <w:bookmarkEnd w:id="48"/>
    </w:p>
    <w:p w:rsidR="00713403" w:rsidRDefault="00713403">
      <w:pPr>
        <w:pStyle w:val="Heading5"/>
        <w:numPr>
          <w:ilvl w:val="0"/>
          <w:numId w:val="0"/>
        </w:numPr>
        <w:rPr>
          <w:rFonts w:ascii="Arial" w:hAnsi="Arial" w:cs="Arial"/>
          <w:b w:val="0"/>
          <w:bCs w:val="0"/>
          <w:sz w:val="24"/>
        </w:rPr>
      </w:pPr>
      <w:bookmarkStart w:id="49" w:name="_9.2_Viewing_a_Report"/>
      <w:bookmarkEnd w:id="49"/>
      <w:r>
        <w:rPr>
          <w:rFonts w:ascii="Arial" w:hAnsi="Arial" w:cs="Arial"/>
          <w:b w:val="0"/>
          <w:bCs w:val="0"/>
          <w:sz w:val="24"/>
        </w:rPr>
        <w:t>9.2 Viewing a Report</w:t>
      </w:r>
    </w:p>
    <w:p w:rsidR="00713403" w:rsidRDefault="00713403"/>
    <w:p w:rsidR="00713403" w:rsidRDefault="00713403">
      <w:r>
        <w:t>Each report has a header that displays the GALIS logo, the report number, the date the report is run, the title and time period.  Additional notes about the criteria used to program the report usually appear beneath the header.</w:t>
      </w:r>
    </w:p>
    <w:p w:rsidR="00713403" w:rsidRDefault="00713403"/>
    <w:p w:rsidR="00713403" w:rsidRDefault="0072231E">
      <w:r>
        <w:rPr>
          <w:noProof/>
        </w:rPr>
        <mc:AlternateContent>
          <mc:Choice Requires="wps">
            <w:drawing>
              <wp:anchor distT="0" distB="0" distL="114300" distR="114300" simplePos="0" relativeHeight="251655680" behindDoc="0" locked="0" layoutInCell="1" allowOverlap="1">
                <wp:simplePos x="0" y="0"/>
                <wp:positionH relativeFrom="column">
                  <wp:posOffset>228600</wp:posOffset>
                </wp:positionH>
                <wp:positionV relativeFrom="paragraph">
                  <wp:posOffset>3002915</wp:posOffset>
                </wp:positionV>
                <wp:extent cx="2057400" cy="746760"/>
                <wp:effectExtent l="0" t="0" r="0" b="0"/>
                <wp:wrapNone/>
                <wp:docPr id="9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6760"/>
                        </a:xfrm>
                        <a:prstGeom prst="rect">
                          <a:avLst/>
                        </a:prstGeom>
                        <a:solidFill>
                          <a:srgbClr val="F8F8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05A3" w:rsidRDefault="003605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1" type="#_x0000_t202" style="position:absolute;margin-left:18pt;margin-top:236.45pt;width:162pt;height:58.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" fillcolor="#f8f8f8" stroked="f">
                <v:textbox>
                  <w:txbxContent>
                    <w:p w:rsidR="003605A3" w:rsidRDefault="003605A3"/>
                  </w:txbxContent>
                </v:textbox>
              </v:shape>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2057400</wp:posOffset>
                </wp:positionH>
                <wp:positionV relativeFrom="paragraph">
                  <wp:posOffset>488315</wp:posOffset>
                </wp:positionV>
                <wp:extent cx="1485900" cy="114300"/>
                <wp:effectExtent l="0" t="0" r="0" b="1270"/>
                <wp:wrapNone/>
                <wp:docPr id="9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14300"/>
                        </a:xfrm>
                        <a:prstGeom prst="rect">
                          <a:avLst/>
                        </a:prstGeom>
                        <a:solidFill>
                          <a:srgbClr val="F8F8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05A3" w:rsidRDefault="003605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2" type="#_x0000_t202" style="position:absolute;margin-left:162pt;margin-top:38.45pt;width:117pt;height: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" fillcolor="#f8f8f8" stroked="f">
                <v:textbox>
                  <w:txbxContent>
                    <w:p w:rsidR="003605A3" w:rsidRDefault="003605A3"/>
                  </w:txbxContent>
                </v:textbox>
              </v:shape>
            </w:pict>
          </mc:Fallback>
        </mc:AlternateContent>
      </w:r>
      <w:r>
        <w:rPr>
          <w:noProof/>
        </w:rPr>
        <w:drawing>
          <wp:inline distT="0" distB="0" distL="0" distR="0">
            <wp:extent cx="5593715" cy="3754120"/>
            <wp:effectExtent l="0" t="0" r="698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3">
                      <a:extLst>
                        <a:ext uri="{28A0092B-C50C-407E-A947-70E740481C1C}">
                          <a14:useLocalDpi xmlns:a14="http://schemas.microsoft.com/office/drawing/2010/main" val="0"/>
                        </a:ext>
                      </a:extLst>
                    </a:blip>
                    <a:srcRect t="8054" r="37500" b="27238"/>
                    <a:stretch>
                      <a:fillRect/>
                    </a:stretch>
                  </pic:blipFill>
                  <pic:spPr bwMode="auto">
                    <a:xfrm>
                      <a:off x="0" y="0"/>
                      <a:ext cx="5593715" cy="3754120"/>
                    </a:xfrm>
                    <a:prstGeom prst="rect">
                      <a:avLst/>
                    </a:prstGeom>
                    <a:noFill/>
                    <a:ln>
                      <a:noFill/>
                    </a:ln>
                  </pic:spPr>
                </pic:pic>
              </a:graphicData>
            </a:graphic>
          </wp:inline>
        </w:drawing>
      </w:r>
    </w:p>
    <w:p w:rsidR="00713403" w:rsidRDefault="00713403">
      <w:pPr>
        <w:rPr>
          <w:i/>
          <w:sz w:val="20"/>
          <w:szCs w:val="20"/>
        </w:rPr>
      </w:pPr>
      <w:proofErr w:type="gramStart"/>
      <w:r>
        <w:t xml:space="preserve">Fig 9.3 </w:t>
      </w:r>
      <w:r>
        <w:rPr>
          <w:i/>
          <w:sz w:val="20"/>
          <w:szCs w:val="20"/>
        </w:rPr>
        <w:t>Report view.</w:t>
      </w:r>
      <w:proofErr w:type="gramEnd"/>
      <w:r>
        <w:rPr>
          <w:i/>
          <w:sz w:val="20"/>
          <w:szCs w:val="20"/>
        </w:rPr>
        <w:t xml:space="preserve"> Use the drop down menu (displaying ‘Main Report’) to navigate through reports.</w:t>
      </w:r>
    </w:p>
    <w:p w:rsidR="00713403" w:rsidRDefault="00713403">
      <w:r>
        <w:t xml:space="preserve">The initial view for some reports is a summary of information (such as a list of instructors and the number of classes and students they serve). </w:t>
      </w:r>
    </w:p>
    <w:p w:rsidR="00713403" w:rsidRDefault="00713403"/>
    <w:p w:rsidR="00713403" w:rsidRDefault="00713403">
      <w:r>
        <w:rPr>
          <w:b/>
        </w:rPr>
        <w:lastRenderedPageBreak/>
        <w:t>Moving the mouse over records on the summary page (the pointer will turn into a hand) allows the user to “drill down” to more detailed information by clicking on the record to view more detailed information behind it</w:t>
      </w:r>
      <w:r>
        <w:t xml:space="preserve"> (using the same example, clicking on an instructor's name might display the student names by class for all classes taught by that instructor). </w:t>
      </w:r>
    </w:p>
    <w:p w:rsidR="00713403" w:rsidRDefault="00713403"/>
    <w:p w:rsidR="00713403" w:rsidRDefault="0072231E">
      <w:r>
        <w:rPr>
          <w:noProof/>
        </w:rPr>
        <mc:AlternateContent>
          <mc:Choice Requires="wps">
            <w:drawing>
              <wp:anchor distT="0" distB="0" distL="114300" distR="114300" simplePos="0" relativeHeight="251653632" behindDoc="0" locked="0" layoutInCell="1" allowOverlap="1">
                <wp:simplePos x="0" y="0"/>
                <wp:positionH relativeFrom="column">
                  <wp:posOffset>1828800</wp:posOffset>
                </wp:positionH>
                <wp:positionV relativeFrom="paragraph">
                  <wp:posOffset>2901950</wp:posOffset>
                </wp:positionV>
                <wp:extent cx="1485900" cy="1714500"/>
                <wp:effectExtent l="0" t="635" r="0" b="0"/>
                <wp:wrapNone/>
                <wp:docPr id="9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714500"/>
                        </a:xfrm>
                        <a:prstGeom prst="rect">
                          <a:avLst/>
                        </a:prstGeom>
                        <a:solidFill>
                          <a:srgbClr val="F8F8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05A3" w:rsidRDefault="003605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33" type="#_x0000_t202" style="position:absolute;margin-left:2in;margin-top:228.5pt;width:117pt;height:1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" fillcolor="#f8f8f8" stroked="f">
                <v:textbox>
                  <w:txbxContent>
                    <w:p w:rsidR="003605A3" w:rsidRDefault="003605A3"/>
                  </w:txbxContent>
                </v:textbox>
              </v:shape>
            </w:pict>
          </mc:Fallback>
        </mc:AlternateContent>
      </w:r>
      <w:r>
        <w:rPr>
          <w:b/>
          <w:noProof/>
        </w:rPr>
        <mc:AlternateContent>
          <mc:Choice Requires="wps">
            <w:drawing>
              <wp:anchor distT="0" distB="0" distL="114300" distR="114300" simplePos="0" relativeHeight="251654656" behindDoc="0" locked="0" layoutInCell="1" allowOverlap="1">
                <wp:simplePos x="0" y="0"/>
                <wp:positionH relativeFrom="column">
                  <wp:posOffset>571500</wp:posOffset>
                </wp:positionH>
                <wp:positionV relativeFrom="paragraph">
                  <wp:posOffset>501650</wp:posOffset>
                </wp:positionV>
                <wp:extent cx="1485900" cy="114300"/>
                <wp:effectExtent l="0" t="635" r="0" b="0"/>
                <wp:wrapNone/>
                <wp:docPr id="7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1430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05A3" w:rsidRDefault="003605A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34" type="#_x0000_t202" style="position:absolute;margin-left:45pt;margin-top:39.5pt;width:117pt;height: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" fillcolor="#ff9" stroked="f">
                <v:textbox>
                  <w:txbxContent>
                    <w:p w:rsidR="003605A3" w:rsidRDefault="003605A3"/>
                  </w:txbxContent>
                </v:textbox>
              </v:shape>
            </w:pict>
          </mc:Fallback>
        </mc:AlternateContent>
      </w:r>
      <w:r>
        <w:rPr>
          <w:noProof/>
        </w:rPr>
        <w:drawing>
          <wp:inline distT="0" distB="0" distL="0" distR="0">
            <wp:extent cx="5486400" cy="46151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a:extLst>
                        <a:ext uri="{28A0092B-C50C-407E-A947-70E740481C1C}">
                          <a14:useLocalDpi xmlns:a14="http://schemas.microsoft.com/office/drawing/2010/main" val="0"/>
                        </a:ext>
                      </a:extLst>
                    </a:blip>
                    <a:srcRect t="11633" r="37500" b="20554"/>
                    <a:stretch>
                      <a:fillRect/>
                    </a:stretch>
                  </pic:blipFill>
                  <pic:spPr bwMode="auto">
                    <a:xfrm>
                      <a:off x="0" y="0"/>
                      <a:ext cx="5486400" cy="4615180"/>
                    </a:xfrm>
                    <a:prstGeom prst="rect">
                      <a:avLst/>
                    </a:prstGeom>
                    <a:noFill/>
                    <a:ln>
                      <a:noFill/>
                    </a:ln>
                  </pic:spPr>
                </pic:pic>
              </a:graphicData>
            </a:graphic>
          </wp:inline>
        </w:drawing>
      </w:r>
    </w:p>
    <w:p w:rsidR="00713403" w:rsidRDefault="00713403">
      <w:pPr>
        <w:rPr>
          <w:i/>
          <w:sz w:val="20"/>
          <w:szCs w:val="20"/>
        </w:rPr>
      </w:pPr>
      <w:r>
        <w:t xml:space="preserve">Fig 9.4 </w:t>
      </w:r>
      <w:r>
        <w:rPr>
          <w:i/>
          <w:sz w:val="20"/>
          <w:szCs w:val="20"/>
        </w:rPr>
        <w:t>Drilling Down to view the student list for an instructor</w:t>
      </w:r>
    </w:p>
    <w:p w:rsidR="00713403" w:rsidRDefault="00713403"/>
    <w:p w:rsidR="00713403" w:rsidRDefault="00713403"/>
    <w:p w:rsidR="00713403" w:rsidRDefault="00713403"/>
    <w:p w:rsidR="00713403" w:rsidRDefault="00713403">
      <w:r>
        <w:t>There is also sometimes a link at the top of the report which lists all this detailed information (such as all classes and students for all instructors) in one view that may be printed all at once (</w:t>
      </w:r>
      <w:r>
        <w:rPr>
          <w:i/>
        </w:rPr>
        <w:t>see ‘</w:t>
      </w:r>
      <w:r>
        <w:rPr>
          <w:b/>
          <w:i/>
        </w:rPr>
        <w:t>All Instructors’</w:t>
      </w:r>
      <w:r>
        <w:rPr>
          <w:i/>
        </w:rPr>
        <w:t xml:space="preserve"> button</w:t>
      </w:r>
      <w:r>
        <w:t>, Fig 9.3).</w:t>
      </w:r>
    </w:p>
    <w:p w:rsidR="00713403" w:rsidRDefault="00713403"/>
    <w:p w:rsidR="00713403" w:rsidRDefault="00713403">
      <w:pPr>
        <w:pStyle w:val="Heading5"/>
        <w:numPr>
          <w:ilvl w:val="0"/>
          <w:numId w:val="0"/>
        </w:numPr>
        <w:rPr>
          <w:rFonts w:ascii="Arial" w:hAnsi="Arial"/>
          <w:b w:val="0"/>
          <w:bCs w:val="0"/>
          <w:sz w:val="24"/>
        </w:rPr>
      </w:pPr>
      <w:bookmarkStart w:id="50" w:name="_Navigating_in_a_report"/>
      <w:bookmarkStart w:id="51" w:name="_9.3_Navigating_in_a_report"/>
      <w:bookmarkEnd w:id="50"/>
      <w:bookmarkEnd w:id="51"/>
    </w:p>
    <w:p w:rsidR="00931C09" w:rsidRDefault="00931C09">
      <w:pPr>
        <w:pStyle w:val="Heading5"/>
        <w:numPr>
          <w:ilvl w:val="0"/>
          <w:numId w:val="0"/>
        </w:numPr>
        <w:rPr>
          <w:rFonts w:ascii="Arial" w:hAnsi="Arial"/>
          <w:b w:val="0"/>
          <w:bCs w:val="0"/>
          <w:sz w:val="24"/>
        </w:rPr>
      </w:pPr>
    </w:p>
    <w:p w:rsidR="00931C09" w:rsidRDefault="00931C09">
      <w:pPr>
        <w:pStyle w:val="Heading5"/>
        <w:numPr>
          <w:ilvl w:val="0"/>
          <w:numId w:val="0"/>
        </w:numPr>
        <w:rPr>
          <w:rFonts w:ascii="Arial" w:hAnsi="Arial"/>
          <w:b w:val="0"/>
          <w:bCs w:val="0"/>
          <w:sz w:val="24"/>
        </w:rPr>
      </w:pPr>
    </w:p>
    <w:p w:rsidR="00713403" w:rsidRDefault="00713403">
      <w:pPr>
        <w:pStyle w:val="Heading5"/>
        <w:numPr>
          <w:ilvl w:val="0"/>
          <w:numId w:val="0"/>
        </w:numPr>
        <w:rPr>
          <w:rFonts w:ascii="Arial" w:hAnsi="Arial"/>
          <w:b w:val="0"/>
          <w:bCs w:val="0"/>
          <w:sz w:val="24"/>
        </w:rPr>
      </w:pPr>
      <w:r>
        <w:rPr>
          <w:rFonts w:ascii="Arial" w:hAnsi="Arial"/>
          <w:b w:val="0"/>
          <w:bCs w:val="0"/>
          <w:sz w:val="24"/>
        </w:rPr>
        <w:lastRenderedPageBreak/>
        <w:t>9.3 Navigating in a report</w:t>
      </w:r>
    </w:p>
    <w:p w:rsidR="00713403" w:rsidRDefault="00713403"/>
    <w:p w:rsidR="00713403" w:rsidRDefault="00713403">
      <w:r>
        <w:t>Reports are displayed using a Crystal Reports HTML viewer. To navigate, you will mostly use the features on the light blue "Business Objects" toolbar that appears directly beneath the Internet browser toolbar (Fig 9.5).</w:t>
      </w:r>
    </w:p>
    <w:p w:rsidR="00713403" w:rsidRDefault="00713403"/>
    <w:p w:rsidR="00713403" w:rsidRDefault="0072231E">
      <w:pPr>
        <w:rPr>
          <w:i/>
          <w:sz w:val="20"/>
          <w:szCs w:val="20"/>
        </w:rPr>
      </w:pPr>
      <w:r>
        <w:rPr>
          <w:noProof/>
        </w:rPr>
        <w:drawing>
          <wp:inline distT="0" distB="0" distL="0" distR="0">
            <wp:extent cx="5830570" cy="62420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5">
                      <a:extLst>
                        <a:ext uri="{28A0092B-C50C-407E-A947-70E740481C1C}">
                          <a14:useLocalDpi xmlns:a14="http://schemas.microsoft.com/office/drawing/2010/main" val="0"/>
                        </a:ext>
                      </a:extLst>
                    </a:blip>
                    <a:srcRect t="6488" r="39583" b="85219"/>
                    <a:stretch>
                      <a:fillRect/>
                    </a:stretch>
                  </pic:blipFill>
                  <pic:spPr bwMode="auto">
                    <a:xfrm>
                      <a:off x="0" y="0"/>
                      <a:ext cx="5830570" cy="624205"/>
                    </a:xfrm>
                    <a:prstGeom prst="rect">
                      <a:avLst/>
                    </a:prstGeom>
                    <a:noFill/>
                    <a:ln>
                      <a:noFill/>
                    </a:ln>
                  </pic:spPr>
                </pic:pic>
              </a:graphicData>
            </a:graphic>
          </wp:inline>
        </w:drawing>
      </w:r>
      <w:r w:rsidR="00713403">
        <w:t xml:space="preserve">Fig 9.5 </w:t>
      </w:r>
      <w:r w:rsidR="00713403">
        <w:rPr>
          <w:i/>
          <w:sz w:val="20"/>
          <w:szCs w:val="20"/>
        </w:rPr>
        <w:t>Business Object toolbar</w:t>
      </w:r>
    </w:p>
    <w:p w:rsidR="00713403" w:rsidRDefault="00713403"/>
    <w:p w:rsidR="00713403" w:rsidRDefault="00713403">
      <w:r>
        <w:t xml:space="preserve">Move from page to page: </w:t>
      </w:r>
    </w:p>
    <w:p w:rsidR="00713403" w:rsidRDefault="00713403">
      <w:r>
        <w:tab/>
        <w:t>On the toolbar, you will see what page you are on (</w:t>
      </w:r>
      <w:proofErr w:type="spellStart"/>
      <w:r>
        <w:t>eg</w:t>
      </w:r>
      <w:proofErr w:type="spellEnd"/>
      <w:r>
        <w:t xml:space="preserve"> page 2 of 10)</w:t>
      </w:r>
    </w:p>
    <w:p w:rsidR="00713403" w:rsidRDefault="00713403">
      <w:r>
        <w:tab/>
        <w:t>Use these icons to move to different pages:</w:t>
      </w:r>
    </w:p>
    <w:p w:rsidR="00713403" w:rsidRDefault="00713403">
      <w:r>
        <w:tab/>
      </w:r>
      <w:r>
        <w:tab/>
      </w:r>
      <w:r>
        <w:tab/>
        <w:t>|&lt;</w:t>
      </w:r>
      <w:r>
        <w:tab/>
        <w:t>go to the first page</w:t>
      </w:r>
    </w:p>
    <w:p w:rsidR="00713403" w:rsidRDefault="00713403">
      <w:r>
        <w:tab/>
      </w:r>
      <w:r>
        <w:tab/>
      </w:r>
      <w:r>
        <w:tab/>
        <w:t>&lt;</w:t>
      </w:r>
      <w:r>
        <w:tab/>
        <w:t>go to the previous page</w:t>
      </w:r>
    </w:p>
    <w:p w:rsidR="00713403" w:rsidRDefault="00713403">
      <w:r>
        <w:tab/>
      </w:r>
      <w:r>
        <w:tab/>
      </w:r>
      <w:r>
        <w:tab/>
        <w:t>&gt;</w:t>
      </w:r>
      <w:r>
        <w:tab/>
        <w:t>go to the next page</w:t>
      </w:r>
    </w:p>
    <w:p w:rsidR="00713403" w:rsidRDefault="00713403">
      <w:r>
        <w:tab/>
      </w:r>
      <w:r>
        <w:tab/>
      </w:r>
      <w:r>
        <w:tab/>
        <w:t>&gt;|</w:t>
      </w:r>
      <w:r>
        <w:tab/>
        <w:t>go to the last page</w:t>
      </w:r>
    </w:p>
    <w:p w:rsidR="00713403" w:rsidRDefault="00713403"/>
    <w:p w:rsidR="00713403" w:rsidRDefault="00713403">
      <w:pPr>
        <w:ind w:left="720"/>
      </w:pPr>
      <w:r>
        <w:t>To go directly to a certain page, enter a page number directly in the "page" box and press "ENTER"</w:t>
      </w:r>
    </w:p>
    <w:p w:rsidR="00713403" w:rsidRDefault="00713403"/>
    <w:p w:rsidR="00713403" w:rsidRDefault="00713403">
      <w:r>
        <w:t>The dropdown box (Fig 9.5) shows you what level of the report you are in. This is helpful if you drilldown to detail information and now want to return to the main page or another drilldown page - you can select that view in the dropdown box. You can also click the up arrow next to it to move up to the next higher summary view. Or you can use the "BACK" icon in your browser to backtrack through the pages you have viewed.</w:t>
      </w:r>
    </w:p>
    <w:p w:rsidR="00713403" w:rsidRDefault="00713403"/>
    <w:p w:rsidR="00713403" w:rsidRDefault="00713403">
      <w:r>
        <w:t xml:space="preserve">To search for a certain record, such as a student ID or name, enter the search criteria in the dropdown box and click the "binoculars" icon to the right of the box. </w:t>
      </w:r>
    </w:p>
    <w:p w:rsidR="00713403" w:rsidRDefault="00713403"/>
    <w:p w:rsidR="00713403" w:rsidRDefault="00713403">
      <w:pPr>
        <w:pStyle w:val="Heading5"/>
        <w:numPr>
          <w:ilvl w:val="0"/>
          <w:numId w:val="0"/>
        </w:numPr>
        <w:rPr>
          <w:rFonts w:ascii="Arial" w:hAnsi="Arial"/>
          <w:b w:val="0"/>
          <w:bCs w:val="0"/>
          <w:sz w:val="24"/>
        </w:rPr>
      </w:pPr>
      <w:bookmarkStart w:id="52" w:name="_Printing_a_report"/>
      <w:bookmarkStart w:id="53" w:name="_9.4_Printing_a_report"/>
      <w:bookmarkEnd w:id="52"/>
      <w:bookmarkEnd w:id="53"/>
      <w:r>
        <w:rPr>
          <w:rFonts w:ascii="Arial" w:hAnsi="Arial"/>
          <w:b w:val="0"/>
          <w:bCs w:val="0"/>
          <w:sz w:val="24"/>
        </w:rPr>
        <w:t>9.4 Printing a report</w:t>
      </w:r>
    </w:p>
    <w:p w:rsidR="00713403" w:rsidRDefault="00713403"/>
    <w:p w:rsidR="00713403" w:rsidRDefault="00713403">
      <w:r>
        <w:t xml:space="preserve">You must have Adobe Reader installed on your computer to print a report. </w:t>
      </w:r>
    </w:p>
    <w:p w:rsidR="00713403" w:rsidRDefault="00713403"/>
    <w:p w:rsidR="00713403" w:rsidRDefault="00713403">
      <w:pPr>
        <w:rPr>
          <w:b/>
          <w:color w:val="0000FF"/>
        </w:rPr>
      </w:pPr>
      <w:r>
        <w:t xml:space="preserve">When you are viewing a report, to print it click the "printer" icon on the light blue "Business Objects" toolbar (Fig 9.5). </w:t>
      </w:r>
      <w:r>
        <w:rPr>
          <w:b/>
          <w:color w:val="0000FF"/>
        </w:rPr>
        <w:t xml:space="preserve">Do </w:t>
      </w:r>
      <w:r>
        <w:rPr>
          <w:b/>
          <w:color w:val="0000FF"/>
          <w:u w:val="single"/>
        </w:rPr>
        <w:t>not</w:t>
      </w:r>
      <w:r>
        <w:rPr>
          <w:b/>
          <w:color w:val="0000FF"/>
        </w:rPr>
        <w:t xml:space="preserve"> use the print button on your browser's toolbar, and do </w:t>
      </w:r>
      <w:r>
        <w:rPr>
          <w:b/>
          <w:color w:val="0000FF"/>
          <w:u w:val="single"/>
        </w:rPr>
        <w:t>not</w:t>
      </w:r>
      <w:r>
        <w:rPr>
          <w:b/>
          <w:color w:val="0000FF"/>
        </w:rPr>
        <w:t xml:space="preserve"> use File/Print ... these options will either print a blank page or not print the data with the correct page formatting.  </w:t>
      </w:r>
    </w:p>
    <w:p w:rsidR="00713403" w:rsidRDefault="00713403"/>
    <w:p w:rsidR="00713403" w:rsidRDefault="00713403">
      <w:r>
        <w:t xml:space="preserve">After clicking "print", in the dialogue box that appears, make sure you have selected </w:t>
      </w:r>
      <w:smartTag w:uri="urn:schemas-microsoft-com:office:smarttags" w:element="place">
        <w:smartTag w:uri="urn:schemas-microsoft-com:office:smarttags" w:element="PlaceName">
          <w:r>
            <w:rPr>
              <w:i/>
            </w:rPr>
            <w:t>Page</w:t>
          </w:r>
        </w:smartTag>
        <w:r>
          <w:rPr>
            <w:i/>
          </w:rPr>
          <w:t xml:space="preserve"> </w:t>
        </w:r>
        <w:smartTag w:uri="urn:schemas-microsoft-com:office:smarttags" w:element="PlaceType">
          <w:r>
            <w:rPr>
              <w:i/>
            </w:rPr>
            <w:t>Range</w:t>
          </w:r>
        </w:smartTag>
      </w:smartTag>
      <w:r>
        <w:rPr>
          <w:i/>
        </w:rPr>
        <w:t xml:space="preserve"> "all"</w:t>
      </w:r>
      <w:r>
        <w:t xml:space="preserve"> or if you want only specific pages to print then </w:t>
      </w:r>
      <w:r>
        <w:rPr>
          <w:i/>
        </w:rPr>
        <w:t>enter that range</w:t>
      </w:r>
      <w:r>
        <w:t>.  Then click "OK".</w:t>
      </w:r>
    </w:p>
    <w:p w:rsidR="00713403" w:rsidRDefault="00713403"/>
    <w:p w:rsidR="00713403" w:rsidRDefault="00713403"/>
    <w:p w:rsidR="00713403" w:rsidRDefault="0072231E">
      <w:r>
        <w:rPr>
          <w:noProof/>
        </w:rPr>
        <w:lastRenderedPageBreak/>
        <w:drawing>
          <wp:inline distT="0" distB="0" distL="0" distR="0">
            <wp:extent cx="3926840" cy="3442335"/>
            <wp:effectExtent l="0" t="0" r="0"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26840" cy="3442335"/>
                    </a:xfrm>
                    <a:prstGeom prst="rect">
                      <a:avLst/>
                    </a:prstGeom>
                    <a:noFill/>
                    <a:ln>
                      <a:noFill/>
                    </a:ln>
                  </pic:spPr>
                </pic:pic>
              </a:graphicData>
            </a:graphic>
          </wp:inline>
        </w:drawing>
      </w:r>
    </w:p>
    <w:p w:rsidR="00713403" w:rsidRDefault="00713403">
      <w:pPr>
        <w:rPr>
          <w:i/>
          <w:sz w:val="20"/>
          <w:szCs w:val="20"/>
        </w:rPr>
      </w:pPr>
      <w:r>
        <w:t xml:space="preserve">Fig 9.6 </w:t>
      </w:r>
      <w:proofErr w:type="gramStart"/>
      <w:r>
        <w:rPr>
          <w:i/>
          <w:sz w:val="20"/>
          <w:szCs w:val="20"/>
        </w:rPr>
        <w:t>The</w:t>
      </w:r>
      <w:proofErr w:type="gramEnd"/>
      <w:r>
        <w:rPr>
          <w:i/>
          <w:sz w:val="20"/>
          <w:szCs w:val="20"/>
        </w:rPr>
        <w:t xml:space="preserve"> print window</w:t>
      </w:r>
    </w:p>
    <w:p w:rsidR="00713403" w:rsidRDefault="00713403"/>
    <w:p w:rsidR="00713403" w:rsidRDefault="00713403">
      <w:r>
        <w:t xml:space="preserve">The report will open in Adobe Reader.  In this view, click the </w:t>
      </w:r>
      <w:r>
        <w:rPr>
          <w:b/>
        </w:rPr>
        <w:t>Print</w:t>
      </w:r>
      <w:r>
        <w:t xml:space="preserve"> icon on the Adobe toolbar, and in the dialogue box that appears click "OK".  The report will print, and reports designed on legal size paper will automatically be adjusted to print on 8 ½ x 11 size paper.</w:t>
      </w:r>
    </w:p>
    <w:p w:rsidR="00713403" w:rsidRDefault="00713403"/>
    <w:p w:rsidR="00713403" w:rsidRDefault="00713403">
      <w:pPr>
        <w:pStyle w:val="Heading5"/>
        <w:numPr>
          <w:ilvl w:val="0"/>
          <w:numId w:val="0"/>
        </w:numPr>
        <w:rPr>
          <w:rFonts w:ascii="Arial" w:hAnsi="Arial"/>
          <w:b w:val="0"/>
          <w:bCs w:val="0"/>
          <w:sz w:val="24"/>
        </w:rPr>
      </w:pPr>
      <w:bookmarkStart w:id="54" w:name="_Exporting_a_report"/>
      <w:bookmarkStart w:id="55" w:name="_9.5_Exporting_a_report"/>
      <w:bookmarkEnd w:id="54"/>
      <w:bookmarkEnd w:id="55"/>
      <w:r>
        <w:rPr>
          <w:rFonts w:ascii="Arial" w:hAnsi="Arial"/>
          <w:b w:val="0"/>
          <w:bCs w:val="0"/>
          <w:sz w:val="24"/>
        </w:rPr>
        <w:t>9.5 Exporting a report</w:t>
      </w:r>
    </w:p>
    <w:p w:rsidR="00713403" w:rsidRDefault="00713403"/>
    <w:p w:rsidR="00713403" w:rsidRDefault="00713403">
      <w:r>
        <w:rPr>
          <w:rFonts w:cs="Arial"/>
        </w:rPr>
        <w:t>Once you run the report and it is displayed on the screen, click on the "export" icon, which is the very left-hand button along the light blue "Business Objects" blue bar (Fig 9.5</w:t>
      </w:r>
      <w:proofErr w:type="gramStart"/>
      <w:r>
        <w:rPr>
          <w:rFonts w:cs="Arial"/>
        </w:rPr>
        <w:t>)  .</w:t>
      </w:r>
      <w:proofErr w:type="gramEnd"/>
      <w:r>
        <w:rPr>
          <w:rFonts w:cs="Arial"/>
        </w:rPr>
        <w:t xml:space="preserve"> Once you click "export", in the dialogue box that appears:</w:t>
      </w:r>
    </w:p>
    <w:p w:rsidR="00713403" w:rsidRDefault="00713403">
      <w:r>
        <w:rPr>
          <w:rFonts w:cs="Arial"/>
        </w:rPr>
        <w:t>- Select the desired file format (</w:t>
      </w:r>
      <w:r>
        <w:rPr>
          <w:rFonts w:cs="Arial"/>
          <w:i/>
        </w:rPr>
        <w:t>such as Adobe PDF, or Excel</w:t>
      </w:r>
      <w:r>
        <w:rPr>
          <w:rFonts w:cs="Arial"/>
        </w:rPr>
        <w:t>)</w:t>
      </w:r>
    </w:p>
    <w:p w:rsidR="00713403" w:rsidRDefault="00713403">
      <w:r>
        <w:rPr>
          <w:rFonts w:cs="Arial"/>
        </w:rPr>
        <w:t>- Make sure "page range" says "ALL" if you want to export all the pages, otherwise enter the pages you want to export</w:t>
      </w:r>
    </w:p>
    <w:p w:rsidR="00713403" w:rsidRDefault="00713403">
      <w:pPr>
        <w:rPr>
          <w:rFonts w:cs="Arial"/>
          <w:b/>
        </w:rPr>
      </w:pPr>
      <w:r>
        <w:rPr>
          <w:rFonts w:cs="Arial"/>
        </w:rPr>
        <w:t xml:space="preserve">- Click </w:t>
      </w:r>
      <w:r>
        <w:rPr>
          <w:rFonts w:cs="Arial"/>
          <w:b/>
        </w:rPr>
        <w:t>OK</w:t>
      </w:r>
    </w:p>
    <w:p w:rsidR="00713403" w:rsidRDefault="00713403">
      <w:pPr>
        <w:rPr>
          <w:rFonts w:cs="Arial"/>
        </w:rPr>
      </w:pPr>
      <w:r>
        <w:rPr>
          <w:rFonts w:cs="Arial"/>
        </w:rPr>
        <w:t>(Fig 9.7)</w:t>
      </w:r>
    </w:p>
    <w:p w:rsidR="00713403" w:rsidRDefault="00713403">
      <w:pPr>
        <w:rPr>
          <w:rFonts w:cs="Arial"/>
        </w:rPr>
      </w:pPr>
    </w:p>
    <w:p w:rsidR="00713403" w:rsidRDefault="00713403">
      <w:pPr>
        <w:rPr>
          <w:rFonts w:cs="Arial"/>
        </w:rPr>
      </w:pPr>
      <w:r>
        <w:rPr>
          <w:rFonts w:cs="Arial"/>
        </w:rPr>
        <w:t>At this point, depending on the format you chose, the report will open automatically, or you will be prompted to either save or open the file:</w:t>
      </w:r>
    </w:p>
    <w:p w:rsidR="00713403" w:rsidRDefault="00713403">
      <w:pPr>
        <w:rPr>
          <w:rFonts w:cs="Arial"/>
        </w:rPr>
      </w:pPr>
    </w:p>
    <w:p w:rsidR="00713403" w:rsidRDefault="00713403">
      <w:pPr>
        <w:ind w:left="720"/>
        <w:rPr>
          <w:rFonts w:cs="Arial"/>
        </w:rPr>
      </w:pPr>
      <w:r>
        <w:rPr>
          <w:rFonts w:cs="Arial"/>
        </w:rPr>
        <w:t xml:space="preserve">If the report opens automatically, which usually happens with Adobe Acrobat (PDF), </w:t>
      </w:r>
      <w:proofErr w:type="gramStart"/>
      <w:r>
        <w:rPr>
          <w:rFonts w:cs="Arial"/>
        </w:rPr>
        <w:t>then</w:t>
      </w:r>
      <w:proofErr w:type="gramEnd"/>
      <w:r>
        <w:rPr>
          <w:rFonts w:cs="Arial"/>
        </w:rPr>
        <w:t xml:space="preserve"> you can save it once it appears on your screen.</w:t>
      </w:r>
    </w:p>
    <w:p w:rsidR="00713403" w:rsidRDefault="00713403">
      <w:pPr>
        <w:ind w:left="720"/>
        <w:rPr>
          <w:rFonts w:cs="Arial"/>
        </w:rPr>
      </w:pPr>
    </w:p>
    <w:p w:rsidR="00713403" w:rsidRDefault="00713403">
      <w:pPr>
        <w:ind w:left="720"/>
        <w:rPr>
          <w:rFonts w:cs="Arial"/>
        </w:rPr>
      </w:pPr>
    </w:p>
    <w:p w:rsidR="00713403" w:rsidRDefault="0072231E">
      <w:pPr>
        <w:ind w:left="720"/>
        <w:rPr>
          <w:rFonts w:cs="Arial"/>
        </w:rPr>
      </w:pPr>
      <w:r>
        <w:rPr>
          <w:rFonts w:cs="Arial"/>
          <w:noProof/>
        </w:rPr>
        <w:lastRenderedPageBreak/>
        <w:drawing>
          <wp:inline distT="0" distB="0" distL="0" distR="0">
            <wp:extent cx="3926840" cy="3442335"/>
            <wp:effectExtent l="0" t="0" r="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26840" cy="3442335"/>
                    </a:xfrm>
                    <a:prstGeom prst="rect">
                      <a:avLst/>
                    </a:prstGeom>
                    <a:noFill/>
                    <a:ln>
                      <a:noFill/>
                    </a:ln>
                  </pic:spPr>
                </pic:pic>
              </a:graphicData>
            </a:graphic>
          </wp:inline>
        </w:drawing>
      </w:r>
    </w:p>
    <w:p w:rsidR="00713403" w:rsidRDefault="00713403">
      <w:pPr>
        <w:ind w:left="720"/>
        <w:rPr>
          <w:rFonts w:cs="Arial"/>
          <w:i/>
          <w:sz w:val="20"/>
          <w:szCs w:val="20"/>
        </w:rPr>
      </w:pPr>
      <w:r>
        <w:rPr>
          <w:rFonts w:cs="Arial"/>
        </w:rPr>
        <w:t xml:space="preserve">Fig 9.6 </w:t>
      </w:r>
      <w:r>
        <w:rPr>
          <w:rFonts w:cs="Arial"/>
          <w:i/>
          <w:sz w:val="20"/>
          <w:szCs w:val="20"/>
        </w:rPr>
        <w:t>Export window</w:t>
      </w:r>
    </w:p>
    <w:p w:rsidR="00713403" w:rsidRDefault="00713403">
      <w:pPr>
        <w:ind w:left="720"/>
        <w:rPr>
          <w:rFonts w:cs="Arial"/>
        </w:rPr>
      </w:pPr>
    </w:p>
    <w:p w:rsidR="00713403" w:rsidRDefault="00713403">
      <w:pPr>
        <w:ind w:left="720"/>
        <w:rPr>
          <w:rFonts w:cs="Arial"/>
        </w:rPr>
      </w:pPr>
    </w:p>
    <w:p w:rsidR="00713403" w:rsidRDefault="00713403">
      <w:pPr>
        <w:ind w:left="720"/>
        <w:rPr>
          <w:rFonts w:cs="Arial"/>
        </w:rPr>
      </w:pPr>
      <w:r>
        <w:rPr>
          <w:rFonts w:cs="Arial"/>
        </w:rPr>
        <w:t xml:space="preserve">If you are prompted whether you want to SAVE or OPEN the exported </w:t>
      </w:r>
      <w:proofErr w:type="gramStart"/>
      <w:r>
        <w:rPr>
          <w:rFonts w:cs="Arial"/>
        </w:rPr>
        <w:t>file ...</w:t>
      </w:r>
      <w:proofErr w:type="gramEnd"/>
    </w:p>
    <w:p w:rsidR="00713403" w:rsidRDefault="00713403">
      <w:pPr>
        <w:ind w:left="720"/>
        <w:rPr>
          <w:rFonts w:cs="Arial"/>
          <w:color w:val="0000FF"/>
        </w:rPr>
      </w:pPr>
      <w:r>
        <w:rPr>
          <w:rFonts w:cs="Arial"/>
        </w:rPr>
        <w:t xml:space="preserve">... </w:t>
      </w:r>
      <w:proofErr w:type="gramStart"/>
      <w:r>
        <w:rPr>
          <w:rFonts w:cs="Arial"/>
        </w:rPr>
        <w:t>if</w:t>
      </w:r>
      <w:proofErr w:type="gramEnd"/>
      <w:r>
        <w:rPr>
          <w:rFonts w:cs="Arial"/>
        </w:rPr>
        <w:t xml:space="preserve"> you choose SAVE, a new dialogue box appears. From here, browse to the directory where you want to save the file. The default filename is "</w:t>
      </w:r>
      <w:proofErr w:type="spellStart"/>
      <w:r>
        <w:rPr>
          <w:rFonts w:cs="Arial"/>
          <w:i/>
        </w:rPr>
        <w:t>crystalreportviewer</w:t>
      </w:r>
      <w:proofErr w:type="spellEnd"/>
      <w:r>
        <w:rPr>
          <w:rFonts w:cs="Arial"/>
        </w:rPr>
        <w:t xml:space="preserve">" and </w:t>
      </w:r>
      <w:r>
        <w:rPr>
          <w:rFonts w:cs="Arial"/>
          <w:color w:val="0000FF"/>
        </w:rPr>
        <w:t xml:space="preserve">you may want to change this to a more meaningful name. </w:t>
      </w:r>
    </w:p>
    <w:p w:rsidR="00713403" w:rsidRDefault="00713403">
      <w:pPr>
        <w:ind w:left="720"/>
        <w:rPr>
          <w:rFonts w:cs="Arial"/>
          <w:i/>
        </w:rPr>
      </w:pPr>
      <w:r>
        <w:rPr>
          <w:rFonts w:cs="Arial"/>
        </w:rPr>
        <w:t xml:space="preserve">... if you choose OPEN, the file will open and you can see the data in the selected format, but you may not have all the toolbars needed to save it, so for example if you exported the data to Excel, you may need to open a new Excel document and copy and paste the data to the new Excel document; from here you can select "File / Save As", browse to the directory and change the filename. </w:t>
      </w:r>
      <w:r>
        <w:rPr>
          <w:rFonts w:cs="Arial"/>
          <w:i/>
        </w:rPr>
        <w:t>Note: it is usually easier to manage the file if you save it on your computer first and then browse to the file and open it.</w:t>
      </w:r>
    </w:p>
    <w:p w:rsidR="00713403" w:rsidRDefault="00713403">
      <w:pPr>
        <w:rPr>
          <w:rFonts w:cs="Arial"/>
        </w:rPr>
      </w:pPr>
    </w:p>
    <w:p w:rsidR="00713403" w:rsidRDefault="00713403">
      <w:pPr>
        <w:pStyle w:val="Heading5"/>
        <w:numPr>
          <w:ilvl w:val="0"/>
          <w:numId w:val="0"/>
        </w:numPr>
        <w:rPr>
          <w:rFonts w:ascii="Arial" w:hAnsi="Arial"/>
          <w:b w:val="0"/>
          <w:bCs w:val="0"/>
          <w:sz w:val="24"/>
        </w:rPr>
      </w:pPr>
      <w:bookmarkStart w:id="56" w:name="_Emailing_a_report"/>
      <w:bookmarkStart w:id="57" w:name="_E-mailing_a_report"/>
      <w:bookmarkStart w:id="58" w:name="_9.6_E-mailing_a_report"/>
      <w:bookmarkEnd w:id="56"/>
      <w:bookmarkEnd w:id="57"/>
      <w:bookmarkEnd w:id="58"/>
      <w:r>
        <w:rPr>
          <w:rFonts w:ascii="Arial" w:hAnsi="Arial"/>
          <w:b w:val="0"/>
          <w:bCs w:val="0"/>
          <w:sz w:val="24"/>
        </w:rPr>
        <w:t>9.6 E-mailing a report</w:t>
      </w:r>
    </w:p>
    <w:p w:rsidR="00713403" w:rsidRDefault="00713403"/>
    <w:p w:rsidR="00713403" w:rsidRDefault="00713403">
      <w:r>
        <w:t xml:space="preserve">First export the report to an application the person you want to send it to </w:t>
      </w:r>
      <w:proofErr w:type="gramStart"/>
      <w:r>
        <w:t>has</w:t>
      </w:r>
      <w:proofErr w:type="gramEnd"/>
      <w:r>
        <w:t xml:space="preserve"> on their computer (such as Word, Excel, or Adobe Reader). Save the exported file on your computer. Start a new email as you usually do, and attach the saved file in your email.</w:t>
      </w:r>
    </w:p>
    <w:p w:rsidR="00713403" w:rsidRDefault="00713403"/>
    <w:p w:rsidR="00713403" w:rsidRDefault="00713403">
      <w:pPr>
        <w:rPr>
          <w:rFonts w:ascii="Arial" w:hAnsi="Arial" w:cs="Arial"/>
          <w:b/>
          <w:sz w:val="28"/>
          <w:szCs w:val="28"/>
          <w:u w:val="single"/>
        </w:rPr>
      </w:pPr>
    </w:p>
    <w:p w:rsidR="00713403" w:rsidRDefault="00713403">
      <w:pPr>
        <w:pStyle w:val="Heading5"/>
        <w:numPr>
          <w:ilvl w:val="0"/>
          <w:numId w:val="0"/>
        </w:numPr>
        <w:rPr>
          <w:rFonts w:ascii="Arial" w:hAnsi="Arial" w:cs="Arial"/>
          <w:b w:val="0"/>
          <w:bCs w:val="0"/>
          <w:sz w:val="24"/>
        </w:rPr>
      </w:pPr>
      <w:bookmarkStart w:id="59" w:name="_Appendix_A:__Acronyms"/>
      <w:bookmarkEnd w:id="59"/>
    </w:p>
    <w:p w:rsidR="00713403" w:rsidRDefault="00713403">
      <w:pPr>
        <w:pStyle w:val="Heading1"/>
        <w:numPr>
          <w:ilvl w:val="0"/>
          <w:numId w:val="0"/>
        </w:numPr>
        <w:jc w:val="center"/>
      </w:pPr>
      <w:r>
        <w:lastRenderedPageBreak/>
        <w:t>Chapter 10: Local Professional Development</w:t>
      </w:r>
    </w:p>
    <w:p w:rsidR="00713403" w:rsidRDefault="00713403">
      <w:pPr>
        <w:rPr>
          <w:sz w:val="28"/>
          <w:szCs w:val="28"/>
        </w:rPr>
      </w:pPr>
    </w:p>
    <w:p w:rsidR="00713403" w:rsidRDefault="00713403">
      <w:pPr>
        <w:pStyle w:val="Heading5"/>
        <w:numPr>
          <w:ilvl w:val="0"/>
          <w:numId w:val="0"/>
        </w:numPr>
        <w:spacing w:before="0"/>
        <w:rPr>
          <w:rFonts w:ascii="Arial" w:hAnsi="Arial" w:cs="Arial"/>
          <w:b w:val="0"/>
          <w:bCs w:val="0"/>
          <w:sz w:val="24"/>
        </w:rPr>
      </w:pPr>
      <w:proofErr w:type="gramStart"/>
      <w:r>
        <w:rPr>
          <w:rFonts w:ascii="Arial" w:hAnsi="Arial" w:cs="Arial"/>
          <w:b w:val="0"/>
          <w:bCs w:val="0"/>
          <w:sz w:val="24"/>
        </w:rPr>
        <w:t>10.1  Staff</w:t>
      </w:r>
      <w:proofErr w:type="gramEnd"/>
      <w:r>
        <w:rPr>
          <w:rFonts w:ascii="Arial" w:hAnsi="Arial" w:cs="Arial"/>
          <w:b w:val="0"/>
          <w:bCs w:val="0"/>
          <w:sz w:val="24"/>
        </w:rPr>
        <w:t xml:space="preserve"> Development</w:t>
      </w:r>
    </w:p>
    <w:p w:rsidR="00713403" w:rsidRDefault="00713403"/>
    <w:p w:rsidR="00713403" w:rsidRDefault="00713403">
      <w:r>
        <w:t xml:space="preserve">GALIS now provides a means to create and track Professional Development Opportunities.  </w:t>
      </w:r>
      <w:r>
        <w:rPr>
          <w:i/>
        </w:rPr>
        <w:t xml:space="preserve">Local </w:t>
      </w:r>
      <w:proofErr w:type="gramStart"/>
      <w:r>
        <w:t>Professional  Development</w:t>
      </w:r>
      <w:proofErr w:type="gramEnd"/>
      <w:r>
        <w:t xml:space="preserve"> Opportunities may be created via the Add Prof </w:t>
      </w:r>
      <w:proofErr w:type="spellStart"/>
      <w:r>
        <w:t>Dev</w:t>
      </w:r>
      <w:proofErr w:type="spellEnd"/>
      <w:r>
        <w:t xml:space="preserve"> tab in the Professional Development module (Fig 10.1).  A user must have the roles of SDA Admin or SDA Staff to view this tab.</w:t>
      </w:r>
    </w:p>
    <w:p w:rsidR="00713403" w:rsidRDefault="00713403"/>
    <w:p w:rsidR="00713403" w:rsidRDefault="00713403">
      <w:proofErr w:type="gramStart"/>
      <w:r>
        <w:t>To create a new opportunity, type in a Title, Location, Start/End Date, Possible Contact Hours, Possible PLU Credits, and a detailed Description of the opportunity.</w:t>
      </w:r>
      <w:proofErr w:type="gramEnd"/>
      <w:r>
        <w:t xml:space="preserve">  Text fields with an </w:t>
      </w:r>
      <w:r>
        <w:rPr>
          <w:b/>
          <w:color w:val="FF0000"/>
        </w:rPr>
        <w:t xml:space="preserve">* </w:t>
      </w:r>
      <w:r>
        <w:t xml:space="preserve">are required fields.  Hours may be entered in increments of .25, .5, or .75. Click </w:t>
      </w:r>
      <w:r>
        <w:rPr>
          <w:b/>
        </w:rPr>
        <w:t>Save</w:t>
      </w:r>
      <w:r>
        <w:t xml:space="preserve"> to store the opportunity for the fiscal year.  The Start/End dates must fall within the Fiscal Year.</w:t>
      </w:r>
    </w:p>
    <w:p w:rsidR="00713403" w:rsidRDefault="00713403">
      <w:r>
        <w:t>A green ‘</w:t>
      </w:r>
      <w:r>
        <w:rPr>
          <w:color w:val="009900"/>
        </w:rPr>
        <w:t>Data Saved</w:t>
      </w:r>
      <w:r>
        <w:t xml:space="preserve">’ message will appear if all required data is filled in.  Otherwise correct the items with messages marked in </w:t>
      </w:r>
      <w:r>
        <w:rPr>
          <w:color w:val="FF0000"/>
        </w:rPr>
        <w:t>red</w:t>
      </w:r>
      <w:r>
        <w:t>.  GALIS will automatically assign a ‘CRN’ to the opportunity to distinctly identify it.</w:t>
      </w:r>
    </w:p>
    <w:p w:rsidR="00713403" w:rsidRDefault="00713403"/>
    <w:p w:rsidR="00713403" w:rsidRDefault="0072231E">
      <w:r>
        <w:rPr>
          <w:noProof/>
        </w:rPr>
        <w:drawing>
          <wp:inline distT="0" distB="0" distL="0" distR="0">
            <wp:extent cx="5486400" cy="28829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6400" cy="2882900"/>
                    </a:xfrm>
                    <a:prstGeom prst="rect">
                      <a:avLst/>
                    </a:prstGeom>
                    <a:noFill/>
                    <a:ln>
                      <a:noFill/>
                    </a:ln>
                  </pic:spPr>
                </pic:pic>
              </a:graphicData>
            </a:graphic>
          </wp:inline>
        </w:drawing>
      </w:r>
    </w:p>
    <w:p w:rsidR="00713403" w:rsidRDefault="00713403">
      <w:pPr>
        <w:rPr>
          <w:rFonts w:ascii="Arial" w:hAnsi="Arial" w:cs="Arial"/>
          <w:b/>
          <w:sz w:val="28"/>
          <w:szCs w:val="28"/>
          <w:u w:val="single"/>
        </w:rPr>
      </w:pPr>
      <w:r>
        <w:t xml:space="preserve">Fig 10.1 </w:t>
      </w:r>
      <w:proofErr w:type="gramStart"/>
      <w:r>
        <w:rPr>
          <w:i/>
          <w:sz w:val="20"/>
          <w:szCs w:val="20"/>
        </w:rPr>
        <w:t>The</w:t>
      </w:r>
      <w:proofErr w:type="gramEnd"/>
      <w:r>
        <w:rPr>
          <w:i/>
          <w:sz w:val="20"/>
          <w:szCs w:val="20"/>
        </w:rPr>
        <w:t xml:space="preserve"> Professional Development Screen</w:t>
      </w:r>
    </w:p>
    <w:p w:rsidR="00713403" w:rsidRDefault="00713403">
      <w:pPr>
        <w:rPr>
          <w:rFonts w:ascii="Arial" w:hAnsi="Arial" w:cs="Arial"/>
          <w:b/>
          <w:sz w:val="28"/>
          <w:szCs w:val="28"/>
          <w:u w:val="single"/>
        </w:rPr>
      </w:pPr>
    </w:p>
    <w:p w:rsidR="00713403" w:rsidRDefault="00713403">
      <w:r>
        <w:t xml:space="preserve">Saved opportunity information will be listed in the data grid on the Manage Prof </w:t>
      </w:r>
      <w:proofErr w:type="spellStart"/>
      <w:r>
        <w:t>Dev</w:t>
      </w:r>
      <w:proofErr w:type="spellEnd"/>
      <w:r>
        <w:t xml:space="preserve"> tab.  These items may be edited by clicking </w:t>
      </w:r>
      <w:r>
        <w:rPr>
          <w:b/>
          <w:u w:val="single"/>
        </w:rPr>
        <w:t xml:space="preserve">Edit </w:t>
      </w:r>
      <w:r>
        <w:t xml:space="preserve">or removed from GALIS by clicking </w:t>
      </w:r>
      <w:r>
        <w:rPr>
          <w:b/>
          <w:u w:val="single"/>
        </w:rPr>
        <w:t>Delete</w:t>
      </w:r>
      <w:r>
        <w:t xml:space="preserve">.  </w:t>
      </w:r>
      <w:r>
        <w:rPr>
          <w:b/>
          <w:color w:val="0000FF"/>
        </w:rPr>
        <w:t>To delete a Professional Development opportunity, all attendance for the activity must first be deleted</w:t>
      </w:r>
      <w:r>
        <w:t>. See Fig 10.2</w:t>
      </w:r>
    </w:p>
    <w:p w:rsidR="00713403" w:rsidRDefault="00713403"/>
    <w:p w:rsidR="00713403" w:rsidRDefault="00713403">
      <w:r>
        <w:rPr>
          <w:i/>
        </w:rPr>
        <w:t>State</w:t>
      </w:r>
      <w:r>
        <w:t xml:space="preserve"> sponsored opportunities are added/edited by OAE staff via the </w:t>
      </w:r>
      <w:r>
        <w:rPr>
          <w:b/>
          <w:u w:val="single"/>
        </w:rPr>
        <w:t>OAE Admin</w:t>
      </w:r>
      <w:r>
        <w:t xml:space="preserve"> link (special permission needed) in the same way that a Local opportunity is created or edited.</w:t>
      </w:r>
    </w:p>
    <w:p w:rsidR="00713403" w:rsidRDefault="0072231E">
      <w:r>
        <w:rPr>
          <w:b/>
          <w:bCs/>
          <w:i/>
          <w:iCs/>
          <w:noProof/>
        </w:rPr>
        <w:lastRenderedPageBreak/>
        <w:drawing>
          <wp:inline distT="0" distB="0" distL="0" distR="0">
            <wp:extent cx="5486400" cy="248475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2484755"/>
                    </a:xfrm>
                    <a:prstGeom prst="rect">
                      <a:avLst/>
                    </a:prstGeom>
                    <a:noFill/>
                    <a:ln>
                      <a:noFill/>
                    </a:ln>
                  </pic:spPr>
                </pic:pic>
              </a:graphicData>
            </a:graphic>
          </wp:inline>
        </w:drawing>
      </w:r>
      <w:r w:rsidR="00713403">
        <w:rPr>
          <w:bCs/>
          <w:iCs/>
          <w:sz w:val="20"/>
          <w:szCs w:val="20"/>
        </w:rPr>
        <w:t>Fig. 10.2</w:t>
      </w:r>
      <w:r w:rsidR="00713403">
        <w:rPr>
          <w:bCs/>
          <w:i/>
          <w:iCs/>
          <w:sz w:val="20"/>
          <w:szCs w:val="20"/>
        </w:rPr>
        <w:t xml:space="preserve"> Manage Prof </w:t>
      </w:r>
      <w:proofErr w:type="spellStart"/>
      <w:r w:rsidR="00713403">
        <w:rPr>
          <w:bCs/>
          <w:i/>
          <w:iCs/>
          <w:sz w:val="20"/>
          <w:szCs w:val="20"/>
        </w:rPr>
        <w:t>Dev</w:t>
      </w:r>
      <w:proofErr w:type="spellEnd"/>
    </w:p>
    <w:p w:rsidR="00713403" w:rsidRDefault="00713403">
      <w:pPr>
        <w:pStyle w:val="Heading5"/>
        <w:numPr>
          <w:ilvl w:val="0"/>
          <w:numId w:val="0"/>
        </w:numPr>
        <w:rPr>
          <w:rFonts w:ascii="Arial" w:hAnsi="Arial" w:cs="Arial"/>
          <w:b w:val="0"/>
          <w:bCs w:val="0"/>
          <w:sz w:val="24"/>
        </w:rPr>
      </w:pPr>
      <w:r>
        <w:rPr>
          <w:rFonts w:ascii="Arial" w:hAnsi="Arial" w:cs="Arial"/>
          <w:b w:val="0"/>
          <w:bCs w:val="0"/>
          <w:sz w:val="24"/>
        </w:rPr>
        <w:t>10.2 Staff Development Attendance</w:t>
      </w:r>
    </w:p>
    <w:p w:rsidR="00713403" w:rsidRPr="00AE70D3" w:rsidRDefault="00713403">
      <w:pPr>
        <w:rPr>
          <w:sz w:val="20"/>
          <w:szCs w:val="20"/>
        </w:rPr>
      </w:pPr>
    </w:p>
    <w:p w:rsidR="00713403" w:rsidRDefault="00713403">
      <w:r>
        <w:t xml:space="preserve">Participation in Staff Development activities are tracked in GALIS on the Pro </w:t>
      </w:r>
      <w:proofErr w:type="spellStart"/>
      <w:r>
        <w:t>Dev</w:t>
      </w:r>
      <w:proofErr w:type="spellEnd"/>
      <w:r>
        <w:t xml:space="preserve"> Attendance tab.  Attendance may be added for any </w:t>
      </w:r>
      <w:r>
        <w:rPr>
          <w:i/>
        </w:rPr>
        <w:t xml:space="preserve">Local </w:t>
      </w:r>
      <w:r>
        <w:t xml:space="preserve">opportunity created by the SDA.  </w:t>
      </w:r>
    </w:p>
    <w:p w:rsidR="00713403" w:rsidRPr="00AE70D3" w:rsidRDefault="00713403">
      <w:pPr>
        <w:rPr>
          <w:sz w:val="20"/>
          <w:szCs w:val="20"/>
        </w:rPr>
      </w:pPr>
    </w:p>
    <w:p w:rsidR="00713403" w:rsidRDefault="00713403">
      <w:r>
        <w:t>To enter new attendance or edit attendance for Professional Development begin by selecting the Title from the list of opportunities</w:t>
      </w:r>
      <w:proofErr w:type="gramStart"/>
      <w:r>
        <w:t>..</w:t>
      </w:r>
      <w:proofErr w:type="gramEnd"/>
      <w:r>
        <w:t xml:space="preserve">  The Location, Dates, Description, and Possible Contact/PLU Credit Hours will be populated according to the Title Selected. </w:t>
      </w:r>
    </w:p>
    <w:p w:rsidR="00713403" w:rsidRPr="00AE70D3" w:rsidRDefault="00713403">
      <w:pPr>
        <w:rPr>
          <w:sz w:val="20"/>
          <w:szCs w:val="20"/>
        </w:rPr>
      </w:pPr>
    </w:p>
    <w:p w:rsidR="00713403" w:rsidRDefault="00713403">
      <w:r>
        <w:t xml:space="preserve">A list of all </w:t>
      </w:r>
      <w:r>
        <w:rPr>
          <w:i/>
        </w:rPr>
        <w:t>Active</w:t>
      </w:r>
      <w:r>
        <w:t xml:space="preserve"> staff will be listed in the data grid below the </w:t>
      </w:r>
      <w:smartTag w:uri="urn:schemas-microsoft-com:office:smarttags" w:element="place">
        <w:r>
          <w:t>Opportunity</w:t>
        </w:r>
      </w:smartTag>
      <w:r>
        <w:t xml:space="preserve"> information.  The </w:t>
      </w:r>
      <w:r>
        <w:rPr>
          <w:b/>
        </w:rPr>
        <w:t>Actual Contact Hours</w:t>
      </w:r>
      <w:r>
        <w:t xml:space="preserve"> and </w:t>
      </w:r>
      <w:r>
        <w:rPr>
          <w:b/>
        </w:rPr>
        <w:t>Actual PLU Credits</w:t>
      </w:r>
      <w:r>
        <w:t xml:space="preserve"> boxes will be populated according to the </w:t>
      </w:r>
      <w:r>
        <w:rPr>
          <w:i/>
        </w:rPr>
        <w:t>Possible Contact Hours</w:t>
      </w:r>
      <w:r>
        <w:t xml:space="preserve"> and </w:t>
      </w:r>
      <w:r>
        <w:rPr>
          <w:i/>
        </w:rPr>
        <w:t>Possible PLU Credits</w:t>
      </w:r>
      <w:r>
        <w:t xml:space="preserve"> entered on the Add Prof </w:t>
      </w:r>
      <w:proofErr w:type="spellStart"/>
      <w:r>
        <w:t>Dev</w:t>
      </w:r>
      <w:proofErr w:type="spellEnd"/>
      <w:r>
        <w:t xml:space="preserve"> tab when creating the opportunity.  Information entered will not appear in the data grid until you click the SAVE button.</w:t>
      </w:r>
    </w:p>
    <w:p w:rsidR="00713403" w:rsidRPr="00AE70D3" w:rsidRDefault="00713403">
      <w:pPr>
        <w:rPr>
          <w:sz w:val="20"/>
          <w:szCs w:val="20"/>
        </w:rPr>
      </w:pPr>
    </w:p>
    <w:p w:rsidR="00713403" w:rsidRDefault="0072231E">
      <w:r>
        <w:rPr>
          <w:noProof/>
        </w:rPr>
        <w:drawing>
          <wp:inline distT="0" distB="0" distL="0" distR="0">
            <wp:extent cx="5260340" cy="245300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60340" cy="2453005"/>
                    </a:xfrm>
                    <a:prstGeom prst="rect">
                      <a:avLst/>
                    </a:prstGeom>
                    <a:noFill/>
                    <a:ln>
                      <a:noFill/>
                    </a:ln>
                  </pic:spPr>
                </pic:pic>
              </a:graphicData>
            </a:graphic>
          </wp:inline>
        </w:drawing>
      </w:r>
    </w:p>
    <w:p w:rsidR="00713403" w:rsidRDefault="00713403">
      <w:pPr>
        <w:rPr>
          <w:i/>
          <w:sz w:val="20"/>
          <w:szCs w:val="20"/>
        </w:rPr>
      </w:pPr>
      <w:r>
        <w:t xml:space="preserve">Fig 10.3 </w:t>
      </w:r>
      <w:proofErr w:type="gramStart"/>
      <w:r>
        <w:rPr>
          <w:i/>
          <w:sz w:val="20"/>
          <w:szCs w:val="20"/>
        </w:rPr>
        <w:t>The</w:t>
      </w:r>
      <w:proofErr w:type="gramEnd"/>
      <w:r>
        <w:rPr>
          <w:i/>
          <w:sz w:val="20"/>
          <w:szCs w:val="20"/>
        </w:rPr>
        <w:t xml:space="preserve"> Professional Development Attendance Screen</w:t>
      </w:r>
    </w:p>
    <w:p w:rsidR="00713403" w:rsidRDefault="00713403">
      <w:r>
        <w:lastRenderedPageBreak/>
        <w:t xml:space="preserve">Checking the check box next to the Staff name indicates that they were in attendance for the selected opportunity.  The </w:t>
      </w:r>
      <w:r>
        <w:rPr>
          <w:i/>
        </w:rPr>
        <w:t>Actual Contact Hours</w:t>
      </w:r>
      <w:r>
        <w:t xml:space="preserve"> and </w:t>
      </w:r>
      <w:r>
        <w:rPr>
          <w:i/>
        </w:rPr>
        <w:t>Actual PLU Credits</w:t>
      </w:r>
      <w:r>
        <w:t xml:space="preserve"> may be changed to reflect what was actually attended by the Staff member, but may not be greater than the Possible Contact Hours and Possible PLU Credits.  Hours may be entered in increments of .25, .5, or .75.</w:t>
      </w:r>
    </w:p>
    <w:p w:rsidR="00713403" w:rsidRDefault="00713403"/>
    <w:p w:rsidR="00713403" w:rsidRDefault="00713403">
      <w:r>
        <w:t xml:space="preserve">Click </w:t>
      </w:r>
      <w:r>
        <w:rPr>
          <w:b/>
        </w:rPr>
        <w:t>Save</w:t>
      </w:r>
      <w:r>
        <w:t xml:space="preserve"> to store the attendance.  A green ‘</w:t>
      </w:r>
      <w:r>
        <w:rPr>
          <w:color w:val="009900"/>
        </w:rPr>
        <w:t xml:space="preserve">Inserted’ or </w:t>
      </w:r>
      <w:r>
        <w:t>‘</w:t>
      </w:r>
      <w:r>
        <w:rPr>
          <w:color w:val="009900"/>
        </w:rPr>
        <w:t xml:space="preserve">Updated’ </w:t>
      </w:r>
      <w:r>
        <w:t xml:space="preserve">message will appear next to each name that attendance is correctly entered for.  Otherwise correct the items with messages marked in </w:t>
      </w:r>
      <w:r>
        <w:rPr>
          <w:color w:val="FF0000"/>
        </w:rPr>
        <w:t>red</w:t>
      </w:r>
      <w:r>
        <w:t xml:space="preserve">.  Clicking </w:t>
      </w:r>
      <w:proofErr w:type="gramStart"/>
      <w:r>
        <w:rPr>
          <w:b/>
        </w:rPr>
        <w:t xml:space="preserve">REFRESH </w:t>
      </w:r>
      <w:r>
        <w:t xml:space="preserve"> will</w:t>
      </w:r>
      <w:proofErr w:type="gramEnd"/>
      <w:r>
        <w:t xml:space="preserve"> populate the check boxes and the Hours/Credits boxes with attendance data that has previously been saved.</w:t>
      </w:r>
    </w:p>
    <w:p w:rsidR="00713403" w:rsidRDefault="00713403"/>
    <w:p w:rsidR="00713403" w:rsidRDefault="0072231E">
      <w:r>
        <w:rPr>
          <w:noProof/>
        </w:rPr>
        <w:drawing>
          <wp:inline distT="0" distB="0" distL="0" distR="0">
            <wp:extent cx="5475605" cy="2527935"/>
            <wp:effectExtent l="0" t="0" r="0" b="5715"/>
            <wp:docPr id="89" name="Picture 89" descr="galis atte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alis attendanc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75605" cy="2527935"/>
                    </a:xfrm>
                    <a:prstGeom prst="rect">
                      <a:avLst/>
                    </a:prstGeom>
                    <a:noFill/>
                    <a:ln>
                      <a:noFill/>
                    </a:ln>
                  </pic:spPr>
                </pic:pic>
              </a:graphicData>
            </a:graphic>
          </wp:inline>
        </w:drawing>
      </w:r>
    </w:p>
    <w:p w:rsidR="00713403" w:rsidRDefault="00713403">
      <w:pPr>
        <w:rPr>
          <w:i/>
          <w:sz w:val="20"/>
          <w:szCs w:val="20"/>
        </w:rPr>
      </w:pPr>
      <w:r>
        <w:t xml:space="preserve">Fig </w:t>
      </w:r>
      <w:proofErr w:type="gramStart"/>
      <w:r>
        <w:t xml:space="preserve">10.4  </w:t>
      </w:r>
      <w:r>
        <w:rPr>
          <w:i/>
          <w:sz w:val="20"/>
          <w:szCs w:val="20"/>
        </w:rPr>
        <w:t>Show</w:t>
      </w:r>
      <w:proofErr w:type="gramEnd"/>
      <w:r>
        <w:rPr>
          <w:i/>
          <w:sz w:val="20"/>
          <w:szCs w:val="20"/>
        </w:rPr>
        <w:t xml:space="preserve"> Attendance Records</w:t>
      </w:r>
    </w:p>
    <w:p w:rsidR="00713403" w:rsidRDefault="00713403"/>
    <w:p w:rsidR="00713403" w:rsidRDefault="00713403">
      <w:r>
        <w:t>Professional Development Reports by staff and opportunity are found under Local Staff Reports. See Fig. 10.5</w:t>
      </w:r>
    </w:p>
    <w:p w:rsidR="00713403" w:rsidRDefault="0072231E">
      <w:r>
        <w:rPr>
          <w:noProof/>
        </w:rPr>
        <w:drawing>
          <wp:inline distT="0" distB="0" distL="0" distR="0">
            <wp:extent cx="3808095" cy="2237740"/>
            <wp:effectExtent l="0" t="0" r="1905" b="0"/>
            <wp:docPr id="90" name="Picture 90" descr="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taf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08095" cy="2237740"/>
                    </a:xfrm>
                    <a:prstGeom prst="rect">
                      <a:avLst/>
                    </a:prstGeom>
                    <a:noFill/>
                    <a:ln>
                      <a:noFill/>
                    </a:ln>
                  </pic:spPr>
                </pic:pic>
              </a:graphicData>
            </a:graphic>
          </wp:inline>
        </w:drawing>
      </w:r>
    </w:p>
    <w:p w:rsidR="00713403" w:rsidRDefault="00713403">
      <w:pPr>
        <w:rPr>
          <w:sz w:val="20"/>
          <w:szCs w:val="20"/>
        </w:rPr>
      </w:pPr>
      <w:r>
        <w:rPr>
          <w:sz w:val="20"/>
          <w:szCs w:val="20"/>
        </w:rPr>
        <w:t xml:space="preserve">Fig. 10.5 </w:t>
      </w:r>
      <w:r>
        <w:rPr>
          <w:i/>
          <w:sz w:val="20"/>
          <w:szCs w:val="20"/>
        </w:rPr>
        <w:t xml:space="preserve">Local </w:t>
      </w:r>
      <w:proofErr w:type="gramStart"/>
      <w:r>
        <w:rPr>
          <w:i/>
          <w:sz w:val="20"/>
          <w:szCs w:val="20"/>
        </w:rPr>
        <w:t>Staff  Reports</w:t>
      </w:r>
      <w:proofErr w:type="gramEnd"/>
      <w:r>
        <w:rPr>
          <w:i/>
          <w:sz w:val="20"/>
          <w:szCs w:val="20"/>
        </w:rPr>
        <w:t xml:space="preserve"> Menu</w:t>
      </w:r>
    </w:p>
    <w:p w:rsidR="00713403" w:rsidRDefault="00713403">
      <w:pPr>
        <w:pStyle w:val="Heading1"/>
        <w:pageBreakBefore/>
        <w:numPr>
          <w:ilvl w:val="0"/>
          <w:numId w:val="0"/>
        </w:numPr>
        <w:jc w:val="center"/>
      </w:pPr>
      <w:r>
        <w:lastRenderedPageBreak/>
        <w:t xml:space="preserve">Appendix A:  Acronyms  </w:t>
      </w:r>
    </w:p>
    <w:p w:rsidR="00713403" w:rsidRDefault="00713403"/>
    <w:p w:rsidR="00713403" w:rsidRDefault="00713403"/>
    <w:p w:rsidR="00713403" w:rsidRDefault="00713403">
      <w:r>
        <w:t>ABE</w:t>
      </w:r>
      <w:r>
        <w:tab/>
      </w:r>
      <w:r>
        <w:tab/>
        <w:t>Adult Basic Education</w:t>
      </w:r>
    </w:p>
    <w:p w:rsidR="00713403" w:rsidRDefault="00713403"/>
    <w:p w:rsidR="00713403" w:rsidRDefault="00713403">
      <w:r>
        <w:t xml:space="preserve">ASE </w:t>
      </w:r>
      <w:r>
        <w:tab/>
      </w:r>
      <w:r>
        <w:tab/>
        <w:t>Adult Secondary Education</w:t>
      </w:r>
    </w:p>
    <w:p w:rsidR="00713403" w:rsidRDefault="00713403"/>
    <w:p w:rsidR="00713403" w:rsidRDefault="00713403">
      <w:r>
        <w:t>BEST</w:t>
      </w:r>
      <w:r>
        <w:tab/>
      </w:r>
      <w:r>
        <w:tab/>
        <w:t>Basic English Skills Test</w:t>
      </w:r>
    </w:p>
    <w:p w:rsidR="00713403" w:rsidRDefault="00713403"/>
    <w:p w:rsidR="00713403" w:rsidRDefault="00713403">
      <w:r>
        <w:t>CBO</w:t>
      </w:r>
      <w:r>
        <w:tab/>
      </w:r>
      <w:r>
        <w:tab/>
        <w:t>Community-based Organization</w:t>
      </w:r>
    </w:p>
    <w:p w:rsidR="00713403" w:rsidRDefault="00713403"/>
    <w:p w:rsidR="00713403" w:rsidRDefault="00713403">
      <w:r>
        <w:t>CG</w:t>
      </w:r>
      <w:r>
        <w:tab/>
      </w:r>
      <w:r>
        <w:tab/>
        <w:t>Core Goal</w:t>
      </w:r>
    </w:p>
    <w:p w:rsidR="00713403" w:rsidRDefault="00713403"/>
    <w:p w:rsidR="00713403" w:rsidRDefault="00713403">
      <w:r>
        <w:t xml:space="preserve">CRN </w:t>
      </w:r>
      <w:r>
        <w:tab/>
      </w:r>
      <w:r>
        <w:tab/>
        <w:t>Course Reference Number</w:t>
      </w:r>
    </w:p>
    <w:p w:rsidR="00713403" w:rsidRDefault="00713403"/>
    <w:p w:rsidR="00713403" w:rsidRDefault="00713403">
      <w:r>
        <w:t>EFL</w:t>
      </w:r>
      <w:r>
        <w:tab/>
      </w:r>
      <w:r>
        <w:tab/>
        <w:t>Educational Functioning Level</w:t>
      </w:r>
    </w:p>
    <w:p w:rsidR="00713403" w:rsidRDefault="00713403"/>
    <w:p w:rsidR="00713403" w:rsidRDefault="00713403">
      <w:r>
        <w:t>ESL</w:t>
      </w:r>
      <w:r>
        <w:tab/>
      </w:r>
      <w:r>
        <w:tab/>
        <w:t>English as a Second Language</w:t>
      </w:r>
    </w:p>
    <w:p w:rsidR="00713403" w:rsidRDefault="00713403"/>
    <w:p w:rsidR="00713403" w:rsidRDefault="00713403">
      <w:r>
        <w:t>FY</w:t>
      </w:r>
      <w:r>
        <w:tab/>
      </w:r>
      <w:r>
        <w:tab/>
        <w:t>Fiscal Year</w:t>
      </w:r>
    </w:p>
    <w:p w:rsidR="00713403" w:rsidRDefault="00713403"/>
    <w:p w:rsidR="006A50B7" w:rsidRDefault="006A50B7">
      <w:r>
        <w:t>GAIN</w:t>
      </w:r>
      <w:r>
        <w:tab/>
      </w:r>
      <w:r>
        <w:tab/>
        <w:t xml:space="preserve">General Assessment of </w:t>
      </w:r>
      <w:r w:rsidR="00EB6EFE">
        <w:t>Instructional Needs</w:t>
      </w:r>
    </w:p>
    <w:p w:rsidR="006A50B7" w:rsidRDefault="006A50B7"/>
    <w:p w:rsidR="00713403" w:rsidRDefault="00713403">
      <w:r>
        <w:t>GALIS</w:t>
      </w:r>
      <w:r>
        <w:tab/>
      </w:r>
      <w:r>
        <w:tab/>
        <w:t>Georgia Adult Learners Information System</w:t>
      </w:r>
    </w:p>
    <w:p w:rsidR="00713403" w:rsidRDefault="00713403"/>
    <w:p w:rsidR="00713403" w:rsidRDefault="00713403">
      <w:r>
        <w:t xml:space="preserve">GED </w:t>
      </w:r>
      <w:r>
        <w:tab/>
      </w:r>
      <w:r>
        <w:tab/>
        <w:t>General Educational Development</w:t>
      </w:r>
    </w:p>
    <w:p w:rsidR="00713403" w:rsidRDefault="00713403"/>
    <w:p w:rsidR="00713403" w:rsidRDefault="00713403">
      <w:r>
        <w:t xml:space="preserve">NRS </w:t>
      </w:r>
      <w:r>
        <w:tab/>
      </w:r>
      <w:r>
        <w:tab/>
        <w:t>National Reporting System</w:t>
      </w:r>
    </w:p>
    <w:p w:rsidR="00713403" w:rsidRDefault="00713403"/>
    <w:p w:rsidR="00713403" w:rsidRDefault="00713403">
      <w:r>
        <w:t>OAE</w:t>
      </w:r>
      <w:r>
        <w:tab/>
      </w:r>
      <w:r>
        <w:tab/>
        <w:t>Office of Adult Education</w:t>
      </w:r>
    </w:p>
    <w:p w:rsidR="00713403" w:rsidRDefault="00713403"/>
    <w:p w:rsidR="00713403" w:rsidRDefault="00713403">
      <w:r>
        <w:t>PY</w:t>
      </w:r>
      <w:r>
        <w:tab/>
      </w:r>
      <w:r>
        <w:tab/>
        <w:t>Program Year</w:t>
      </w:r>
    </w:p>
    <w:p w:rsidR="00713403" w:rsidRDefault="00713403"/>
    <w:p w:rsidR="00713403" w:rsidRDefault="00713403">
      <w:r>
        <w:t>REC</w:t>
      </w:r>
      <w:r>
        <w:tab/>
      </w:r>
      <w:r>
        <w:tab/>
        <w:t>Regional Education Coordinator</w:t>
      </w:r>
    </w:p>
    <w:p w:rsidR="00713403" w:rsidRDefault="00713403"/>
    <w:p w:rsidR="00713403" w:rsidRDefault="00713403">
      <w:r>
        <w:t xml:space="preserve">SDA </w:t>
      </w:r>
      <w:r>
        <w:tab/>
      </w:r>
      <w:r>
        <w:tab/>
        <w:t>Service Delivery Area</w:t>
      </w:r>
    </w:p>
    <w:p w:rsidR="00713403" w:rsidRDefault="00713403"/>
    <w:p w:rsidR="00713403" w:rsidRDefault="00713403">
      <w:pPr>
        <w:rPr>
          <w:b/>
        </w:rPr>
      </w:pPr>
      <w:r>
        <w:t>TABE</w:t>
      </w:r>
      <w:r>
        <w:tab/>
      </w:r>
      <w:r>
        <w:tab/>
        <w:t>Test of Adult Basic Education</w:t>
      </w:r>
    </w:p>
    <w:p w:rsidR="00713403" w:rsidRDefault="00713403">
      <w:pPr>
        <w:rPr>
          <w:b/>
        </w:rPr>
      </w:pPr>
    </w:p>
    <w:p w:rsidR="00713403" w:rsidRDefault="00713403">
      <w:r>
        <w:t>TCSG</w:t>
      </w:r>
      <w:r>
        <w:tab/>
      </w:r>
      <w:r>
        <w:tab/>
      </w:r>
      <w:smartTag w:uri="urn:schemas-microsoft-com:office:smarttags" w:element="PlaceName">
        <w:r>
          <w:t>Technical</w:t>
        </w:r>
      </w:smartTag>
      <w:r>
        <w:t xml:space="preserve"> </w:t>
      </w:r>
      <w:smartTag w:uri="urn:schemas-microsoft-com:office:smarttags" w:element="PlaceType">
        <w:r>
          <w:t>College</w:t>
        </w:r>
      </w:smartTag>
      <w:r>
        <w:t xml:space="preserve"> System of </w:t>
      </w:r>
      <w:smartTag w:uri="urn:schemas-microsoft-com:office:smarttags" w:element="country-region">
        <w:smartTag w:uri="urn:schemas-microsoft-com:office:smarttags" w:element="place">
          <w:r>
            <w:t>Georgia</w:t>
          </w:r>
        </w:smartTag>
      </w:smartTag>
    </w:p>
    <w:p w:rsidR="00713403" w:rsidRDefault="00713403">
      <w:pPr>
        <w:rPr>
          <w:b/>
        </w:rPr>
      </w:pPr>
    </w:p>
    <w:p w:rsidR="00E401C1" w:rsidRDefault="00E401C1">
      <w:pPr>
        <w:rPr>
          <w:b/>
        </w:rPr>
      </w:pPr>
    </w:p>
    <w:p w:rsidR="00E401C1" w:rsidRDefault="00E401C1">
      <w:pPr>
        <w:rPr>
          <w:b/>
        </w:rPr>
      </w:pPr>
    </w:p>
    <w:p w:rsidR="00E401C1" w:rsidRDefault="00E401C1">
      <w:pPr>
        <w:rPr>
          <w:b/>
        </w:rPr>
      </w:pPr>
    </w:p>
    <w:p w:rsidR="00E401C1" w:rsidRDefault="00E401C1">
      <w:pPr>
        <w:rPr>
          <w:b/>
        </w:rPr>
      </w:pPr>
    </w:p>
    <w:p w:rsidR="00E401C1" w:rsidRDefault="00E401C1">
      <w:pPr>
        <w:rPr>
          <w:b/>
        </w:rPr>
      </w:pPr>
    </w:p>
    <w:p w:rsidR="00E401C1" w:rsidRDefault="00E401C1" w:rsidP="00E401C1">
      <w:pPr>
        <w:pageBreakBefore/>
        <w:jc w:val="center"/>
        <w:rPr>
          <w:b/>
        </w:rPr>
      </w:pPr>
      <w:r>
        <w:rPr>
          <w:b/>
        </w:rPr>
        <w:lastRenderedPageBreak/>
        <w:t>NOTES</w:t>
      </w:r>
    </w:p>
    <w:p w:rsidR="00E401C1" w:rsidRDefault="00E401C1" w:rsidP="00E401C1">
      <w:pPr>
        <w:pageBreakBefore/>
        <w:jc w:val="center"/>
        <w:rPr>
          <w:b/>
        </w:rPr>
      </w:pPr>
      <w:r>
        <w:rPr>
          <w:b/>
        </w:rPr>
        <w:lastRenderedPageBreak/>
        <w:t>NOTES</w:t>
      </w:r>
    </w:p>
    <w:p w:rsidR="00E401C1" w:rsidRDefault="00E401C1" w:rsidP="00E401C1">
      <w:pPr>
        <w:pageBreakBefore/>
        <w:jc w:val="center"/>
        <w:rPr>
          <w:b/>
        </w:rPr>
      </w:pPr>
      <w:r>
        <w:rPr>
          <w:b/>
        </w:rPr>
        <w:lastRenderedPageBreak/>
        <w:t>NOTES</w:t>
      </w:r>
    </w:p>
    <w:sectPr w:rsidR="00E401C1">
      <w:footerReference w:type="even" r:id="rId103"/>
      <w:footerReference w:type="default" r:id="rId104"/>
      <w:pgSz w:w="12240" w:h="15840"/>
      <w:pgMar w:top="1440" w:right="1800" w:bottom="1440" w:left="180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6DE0" w:rsidRDefault="00886DE0">
      <w:r>
        <w:separator/>
      </w:r>
    </w:p>
  </w:endnote>
  <w:endnote w:type="continuationSeparator" w:id="0">
    <w:p w:rsidR="00886DE0" w:rsidRDefault="00886D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05A3" w:rsidRDefault="003605A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605A3" w:rsidRDefault="003605A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05A3" w:rsidRDefault="003605A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C0CFB">
      <w:rPr>
        <w:rStyle w:val="PageNumber"/>
        <w:noProof/>
      </w:rPr>
      <w:t>30</w:t>
    </w:r>
    <w:r>
      <w:rPr>
        <w:rStyle w:val="PageNumber"/>
      </w:rPr>
      <w:fldChar w:fldCharType="end"/>
    </w:r>
  </w:p>
  <w:p w:rsidR="003605A3" w:rsidRDefault="003605A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6DE0" w:rsidRDefault="00886DE0">
      <w:r>
        <w:separator/>
      </w:r>
    </w:p>
  </w:footnote>
  <w:footnote w:type="continuationSeparator" w:id="0">
    <w:p w:rsidR="00886DE0" w:rsidRDefault="00886DE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002E5"/>
    <w:multiLevelType w:val="multilevel"/>
    <w:tmpl w:val="DA663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C26792"/>
    <w:multiLevelType w:val="hybridMultilevel"/>
    <w:tmpl w:val="4F3AED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7032F6F"/>
    <w:multiLevelType w:val="hybridMultilevel"/>
    <w:tmpl w:val="426C7A08"/>
    <w:lvl w:ilvl="0" w:tplc="F8883F90">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8530319"/>
    <w:multiLevelType w:val="singleLevel"/>
    <w:tmpl w:val="D952DE48"/>
    <w:lvl w:ilvl="0">
      <w:start w:val="1"/>
      <w:numFmt w:val="decimal"/>
      <w:lvlText w:val="%1."/>
      <w:lvlJc w:val="left"/>
      <w:pPr>
        <w:tabs>
          <w:tab w:val="num" w:pos="360"/>
        </w:tabs>
        <w:ind w:left="360" w:hanging="360"/>
      </w:pPr>
      <w:rPr>
        <w:rFonts w:ascii="Times New Roman" w:hAnsi="Times New Roman" w:hint="default"/>
        <w:b w:val="0"/>
        <w:i w:val="0"/>
        <w:sz w:val="20"/>
      </w:rPr>
    </w:lvl>
  </w:abstractNum>
  <w:abstractNum w:abstractNumId="4">
    <w:nsid w:val="11017768"/>
    <w:multiLevelType w:val="multilevel"/>
    <w:tmpl w:val="4D482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E92DFA"/>
    <w:multiLevelType w:val="multilevel"/>
    <w:tmpl w:val="11320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7B1ECD"/>
    <w:multiLevelType w:val="hybridMultilevel"/>
    <w:tmpl w:val="A08208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A101225"/>
    <w:multiLevelType w:val="multilevel"/>
    <w:tmpl w:val="E22A0270"/>
    <w:lvl w:ilvl="0">
      <w:start w:val="1"/>
      <w:numFmt w:val="decimal"/>
      <w:lvlText w:val="%1."/>
      <w:lvlJc w:val="left"/>
      <w:pPr>
        <w:tabs>
          <w:tab w:val="num" w:pos="1080"/>
        </w:tabs>
        <w:ind w:left="1080" w:hanging="36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160"/>
        </w:tabs>
        <w:ind w:left="2160" w:hanging="1440"/>
      </w:pPr>
      <w:rPr>
        <w:rFonts w:hint="default"/>
      </w:rPr>
    </w:lvl>
    <w:lvl w:ilvl="6">
      <w:start w:val="1"/>
      <w:numFmt w:val="decimal"/>
      <w:lvlText w:val="%1.%2.%3.%4.%5.%6.%7"/>
      <w:lvlJc w:val="left"/>
      <w:pPr>
        <w:tabs>
          <w:tab w:val="num" w:pos="2520"/>
        </w:tabs>
        <w:ind w:left="2520" w:hanging="1800"/>
      </w:pPr>
      <w:rPr>
        <w:rFonts w:hint="default"/>
      </w:rPr>
    </w:lvl>
    <w:lvl w:ilvl="7">
      <w:start w:val="1"/>
      <w:numFmt w:val="decimal"/>
      <w:lvlText w:val="%1.%2.%3.%4.%5.%6.%7.%8"/>
      <w:lvlJc w:val="left"/>
      <w:pPr>
        <w:tabs>
          <w:tab w:val="num" w:pos="2520"/>
        </w:tabs>
        <w:ind w:left="2520" w:hanging="1800"/>
      </w:pPr>
      <w:rPr>
        <w:rFonts w:hint="default"/>
      </w:rPr>
    </w:lvl>
    <w:lvl w:ilvl="8">
      <w:start w:val="1"/>
      <w:numFmt w:val="decimal"/>
      <w:lvlText w:val="%1.%2.%3.%4.%5.%6.%7.%8.%9"/>
      <w:lvlJc w:val="left"/>
      <w:pPr>
        <w:tabs>
          <w:tab w:val="num" w:pos="2880"/>
        </w:tabs>
        <w:ind w:left="2880" w:hanging="2160"/>
      </w:pPr>
      <w:rPr>
        <w:rFonts w:hint="default"/>
      </w:rPr>
    </w:lvl>
  </w:abstractNum>
  <w:abstractNum w:abstractNumId="8">
    <w:nsid w:val="1D3B23DB"/>
    <w:multiLevelType w:val="hybridMultilevel"/>
    <w:tmpl w:val="74B00A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E8F0108"/>
    <w:multiLevelType w:val="hybridMultilevel"/>
    <w:tmpl w:val="06D6A568"/>
    <w:lvl w:ilvl="0" w:tplc="5D922EBA">
      <w:start w:val="1"/>
      <w:numFmt w:val="decimal"/>
      <w:lvlText w:val="%1."/>
      <w:lvlJc w:val="left"/>
      <w:pPr>
        <w:tabs>
          <w:tab w:val="num" w:pos="1080"/>
        </w:tabs>
        <w:ind w:left="1080" w:hanging="36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nsid w:val="1E991DAF"/>
    <w:multiLevelType w:val="hybridMultilevel"/>
    <w:tmpl w:val="4190B3EC"/>
    <w:lvl w:ilvl="0" w:tplc="DC8693D6">
      <w:start w:val="1"/>
      <w:numFmt w:val="decimal"/>
      <w:lvlText w:val="%1."/>
      <w:lvlJc w:val="left"/>
      <w:pPr>
        <w:ind w:left="390" w:hanging="390"/>
      </w:pPr>
      <w:rPr>
        <w:rFonts w:ascii="Arial" w:hAnsi="Arial" w:cs="Arial" w:hint="default"/>
        <w:b w:val="0"/>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F0E239C"/>
    <w:multiLevelType w:val="multilevel"/>
    <w:tmpl w:val="A8B0FF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3311531"/>
    <w:multiLevelType w:val="multilevel"/>
    <w:tmpl w:val="6FB03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3557C69"/>
    <w:multiLevelType w:val="hybridMultilevel"/>
    <w:tmpl w:val="2EB2C352"/>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nsid w:val="3F4E5781"/>
    <w:multiLevelType w:val="multilevel"/>
    <w:tmpl w:val="9574F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51DE792C"/>
    <w:multiLevelType w:val="hybridMultilevel"/>
    <w:tmpl w:val="495A6486"/>
    <w:lvl w:ilvl="0" w:tplc="AD8C4C08">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51E91F4F"/>
    <w:multiLevelType w:val="multilevel"/>
    <w:tmpl w:val="AA608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51A1A8A"/>
    <w:multiLevelType w:val="hybridMultilevel"/>
    <w:tmpl w:val="230AA4DC"/>
    <w:lvl w:ilvl="0" w:tplc="E6C2619C">
      <w:start w:val="1"/>
      <w:numFmt w:val="upperLetter"/>
      <w:lvlText w:val="%1."/>
      <w:lvlJc w:val="left"/>
      <w:pPr>
        <w:ind w:left="1080" w:hanging="360"/>
      </w:pPr>
      <w:rPr>
        <w:rFonts w:ascii="Arial" w:hAnsi="Arial" w:cs="Arial" w:hint="default"/>
        <w:color w:val="000000"/>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571B5C49"/>
    <w:multiLevelType w:val="hybridMultilevel"/>
    <w:tmpl w:val="B462A706"/>
    <w:lvl w:ilvl="0" w:tplc="869CA508">
      <w:start w:val="1"/>
      <w:numFmt w:val="upperLetter"/>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5A0A7E0E"/>
    <w:multiLevelType w:val="multilevel"/>
    <w:tmpl w:val="09EC034C"/>
    <w:lvl w:ilvl="0">
      <w:start w:val="1"/>
      <w:numFmt w:val="upperRoman"/>
      <w:pStyle w:val="Heading1"/>
      <w:lvlText w:val="%1."/>
      <w:lvlJc w:val="left"/>
      <w:pPr>
        <w:tabs>
          <w:tab w:val="num" w:pos="360"/>
        </w:tabs>
        <w:ind w:left="0" w:firstLine="0"/>
      </w:pPr>
      <w:rPr>
        <w:rFonts w:hint="default"/>
      </w:rPr>
    </w:lvl>
    <w:lvl w:ilvl="1">
      <w:start w:val="1"/>
      <w:numFmt w:val="upperLetter"/>
      <w:pStyle w:val="Heading2"/>
      <w:lvlText w:val="%2."/>
      <w:lvlJc w:val="left"/>
      <w:pPr>
        <w:tabs>
          <w:tab w:val="num" w:pos="1080"/>
        </w:tabs>
        <w:ind w:left="720" w:firstLine="0"/>
      </w:pPr>
      <w:rPr>
        <w:rFonts w:hint="default"/>
      </w:rPr>
    </w:lvl>
    <w:lvl w:ilvl="2">
      <w:start w:val="1"/>
      <w:numFmt w:val="decimal"/>
      <w:pStyle w:val="Heading3"/>
      <w:lvlText w:val="%3."/>
      <w:lvlJc w:val="left"/>
      <w:pPr>
        <w:tabs>
          <w:tab w:val="num" w:pos="1800"/>
        </w:tabs>
        <w:ind w:left="1440" w:firstLine="0"/>
      </w:pPr>
      <w:rPr>
        <w:rFonts w:hint="default"/>
      </w:rPr>
    </w:lvl>
    <w:lvl w:ilvl="3">
      <w:start w:val="1"/>
      <w:numFmt w:val="lowerLetter"/>
      <w:pStyle w:val="Heading4"/>
      <w:lvlText w:val="%4)"/>
      <w:lvlJc w:val="left"/>
      <w:pPr>
        <w:tabs>
          <w:tab w:val="num" w:pos="2520"/>
        </w:tabs>
        <w:ind w:left="2160" w:firstLine="0"/>
      </w:pPr>
      <w:rPr>
        <w:rFonts w:hint="default"/>
      </w:rPr>
    </w:lvl>
    <w:lvl w:ilvl="4">
      <w:start w:val="1"/>
      <w:numFmt w:val="decimal"/>
      <w:pStyle w:val="Heading5"/>
      <w:lvlText w:val="(%5)"/>
      <w:lvlJc w:val="left"/>
      <w:pPr>
        <w:tabs>
          <w:tab w:val="num" w:pos="3240"/>
        </w:tabs>
        <w:ind w:left="2880" w:firstLine="0"/>
      </w:pPr>
      <w:rPr>
        <w:rFonts w:hint="default"/>
      </w:rPr>
    </w:lvl>
    <w:lvl w:ilvl="5">
      <w:start w:val="1"/>
      <w:numFmt w:val="lowerLetter"/>
      <w:pStyle w:val="Heading6"/>
      <w:lvlText w:val="(%6)"/>
      <w:lvlJc w:val="left"/>
      <w:pPr>
        <w:tabs>
          <w:tab w:val="num" w:pos="3960"/>
        </w:tabs>
        <w:ind w:left="3600" w:firstLine="0"/>
      </w:pPr>
      <w:rPr>
        <w:rFonts w:hint="default"/>
      </w:rPr>
    </w:lvl>
    <w:lvl w:ilvl="6">
      <w:start w:val="1"/>
      <w:numFmt w:val="lowerRoman"/>
      <w:pStyle w:val="Heading7"/>
      <w:lvlText w:val="(%7)"/>
      <w:lvlJc w:val="left"/>
      <w:pPr>
        <w:tabs>
          <w:tab w:val="num" w:pos="4680"/>
        </w:tabs>
        <w:ind w:left="4320" w:firstLine="0"/>
      </w:pPr>
      <w:rPr>
        <w:rFonts w:hint="default"/>
      </w:rPr>
    </w:lvl>
    <w:lvl w:ilvl="7">
      <w:start w:val="1"/>
      <w:numFmt w:val="lowerLetter"/>
      <w:pStyle w:val="Heading8"/>
      <w:lvlText w:val="(%8)"/>
      <w:lvlJc w:val="left"/>
      <w:pPr>
        <w:tabs>
          <w:tab w:val="num" w:pos="5400"/>
        </w:tabs>
        <w:ind w:left="5040" w:firstLine="0"/>
      </w:pPr>
      <w:rPr>
        <w:rFonts w:hint="default"/>
      </w:rPr>
    </w:lvl>
    <w:lvl w:ilvl="8">
      <w:start w:val="1"/>
      <w:numFmt w:val="lowerRoman"/>
      <w:pStyle w:val="Heading9"/>
      <w:lvlText w:val="(%9)"/>
      <w:lvlJc w:val="left"/>
      <w:pPr>
        <w:tabs>
          <w:tab w:val="num" w:pos="6120"/>
        </w:tabs>
        <w:ind w:left="5760" w:firstLine="0"/>
      </w:pPr>
      <w:rPr>
        <w:rFonts w:hint="default"/>
      </w:rPr>
    </w:lvl>
  </w:abstractNum>
  <w:abstractNum w:abstractNumId="20">
    <w:nsid w:val="6408511C"/>
    <w:multiLevelType w:val="multilevel"/>
    <w:tmpl w:val="DAE29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02F197F"/>
    <w:multiLevelType w:val="hybridMultilevel"/>
    <w:tmpl w:val="C3B6CFAE"/>
    <w:lvl w:ilvl="0" w:tplc="04090001">
      <w:start w:val="1"/>
      <w:numFmt w:val="bulle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368"/>
        </w:tabs>
        <w:ind w:left="1368" w:hanging="360"/>
      </w:pPr>
      <w:rPr>
        <w:rFonts w:ascii="Courier New" w:hAnsi="Courier New" w:hint="default"/>
      </w:rPr>
    </w:lvl>
    <w:lvl w:ilvl="2" w:tplc="04090005" w:tentative="1">
      <w:start w:val="1"/>
      <w:numFmt w:val="bullet"/>
      <w:lvlText w:val=""/>
      <w:lvlJc w:val="left"/>
      <w:pPr>
        <w:tabs>
          <w:tab w:val="num" w:pos="2088"/>
        </w:tabs>
        <w:ind w:left="2088" w:hanging="360"/>
      </w:pPr>
      <w:rPr>
        <w:rFonts w:ascii="Wingdings" w:hAnsi="Wingdings" w:hint="default"/>
      </w:rPr>
    </w:lvl>
    <w:lvl w:ilvl="3" w:tplc="04090001" w:tentative="1">
      <w:start w:val="1"/>
      <w:numFmt w:val="bullet"/>
      <w:lvlText w:val=""/>
      <w:lvlJc w:val="left"/>
      <w:pPr>
        <w:tabs>
          <w:tab w:val="num" w:pos="2808"/>
        </w:tabs>
        <w:ind w:left="2808" w:hanging="360"/>
      </w:pPr>
      <w:rPr>
        <w:rFonts w:ascii="Symbol" w:hAnsi="Symbol" w:hint="default"/>
      </w:rPr>
    </w:lvl>
    <w:lvl w:ilvl="4" w:tplc="04090003" w:tentative="1">
      <w:start w:val="1"/>
      <w:numFmt w:val="bullet"/>
      <w:lvlText w:val="o"/>
      <w:lvlJc w:val="left"/>
      <w:pPr>
        <w:tabs>
          <w:tab w:val="num" w:pos="3528"/>
        </w:tabs>
        <w:ind w:left="3528" w:hanging="360"/>
      </w:pPr>
      <w:rPr>
        <w:rFonts w:ascii="Courier New" w:hAnsi="Courier New" w:hint="default"/>
      </w:rPr>
    </w:lvl>
    <w:lvl w:ilvl="5" w:tplc="04090005" w:tentative="1">
      <w:start w:val="1"/>
      <w:numFmt w:val="bullet"/>
      <w:lvlText w:val=""/>
      <w:lvlJc w:val="left"/>
      <w:pPr>
        <w:tabs>
          <w:tab w:val="num" w:pos="4248"/>
        </w:tabs>
        <w:ind w:left="4248" w:hanging="360"/>
      </w:pPr>
      <w:rPr>
        <w:rFonts w:ascii="Wingdings" w:hAnsi="Wingdings" w:hint="default"/>
      </w:rPr>
    </w:lvl>
    <w:lvl w:ilvl="6" w:tplc="04090001" w:tentative="1">
      <w:start w:val="1"/>
      <w:numFmt w:val="bullet"/>
      <w:lvlText w:val=""/>
      <w:lvlJc w:val="left"/>
      <w:pPr>
        <w:tabs>
          <w:tab w:val="num" w:pos="4968"/>
        </w:tabs>
        <w:ind w:left="4968" w:hanging="360"/>
      </w:pPr>
      <w:rPr>
        <w:rFonts w:ascii="Symbol" w:hAnsi="Symbol" w:hint="default"/>
      </w:rPr>
    </w:lvl>
    <w:lvl w:ilvl="7" w:tplc="04090003" w:tentative="1">
      <w:start w:val="1"/>
      <w:numFmt w:val="bullet"/>
      <w:lvlText w:val="o"/>
      <w:lvlJc w:val="left"/>
      <w:pPr>
        <w:tabs>
          <w:tab w:val="num" w:pos="5688"/>
        </w:tabs>
        <w:ind w:left="5688" w:hanging="360"/>
      </w:pPr>
      <w:rPr>
        <w:rFonts w:ascii="Courier New" w:hAnsi="Courier New" w:hint="default"/>
      </w:rPr>
    </w:lvl>
    <w:lvl w:ilvl="8" w:tplc="04090005" w:tentative="1">
      <w:start w:val="1"/>
      <w:numFmt w:val="bullet"/>
      <w:lvlText w:val=""/>
      <w:lvlJc w:val="left"/>
      <w:pPr>
        <w:tabs>
          <w:tab w:val="num" w:pos="6408"/>
        </w:tabs>
        <w:ind w:left="6408" w:hanging="360"/>
      </w:pPr>
      <w:rPr>
        <w:rFonts w:ascii="Wingdings" w:hAnsi="Wingdings" w:hint="default"/>
      </w:rPr>
    </w:lvl>
  </w:abstractNum>
  <w:num w:numId="1">
    <w:abstractNumId w:val="19"/>
  </w:num>
  <w:num w:numId="2">
    <w:abstractNumId w:val="8"/>
  </w:num>
  <w:num w:numId="3">
    <w:abstractNumId w:val="1"/>
  </w:num>
  <w:num w:numId="4">
    <w:abstractNumId w:val="7"/>
  </w:num>
  <w:num w:numId="5">
    <w:abstractNumId w:val="0"/>
  </w:num>
  <w:num w:numId="6">
    <w:abstractNumId w:val="12"/>
  </w:num>
  <w:num w:numId="7">
    <w:abstractNumId w:val="4"/>
  </w:num>
  <w:num w:numId="8">
    <w:abstractNumId w:val="20"/>
  </w:num>
  <w:num w:numId="9">
    <w:abstractNumId w:val="16"/>
  </w:num>
  <w:num w:numId="10">
    <w:abstractNumId w:val="11"/>
  </w:num>
  <w:num w:numId="11">
    <w:abstractNumId w:val="14"/>
  </w:num>
  <w:num w:numId="12">
    <w:abstractNumId w:val="5"/>
  </w:num>
  <w:num w:numId="13">
    <w:abstractNumId w:val="15"/>
  </w:num>
  <w:num w:numId="14">
    <w:abstractNumId w:val="3"/>
  </w:num>
  <w:num w:numId="15">
    <w:abstractNumId w:val="6"/>
  </w:num>
  <w:num w:numId="16">
    <w:abstractNumId w:val="21"/>
  </w:num>
  <w:num w:numId="17">
    <w:abstractNumId w:val="2"/>
  </w:num>
  <w:num w:numId="18">
    <w:abstractNumId w:val="13"/>
  </w:num>
  <w:num w:numId="19">
    <w:abstractNumId w:val="9"/>
  </w:num>
  <w:num w:numId="20">
    <w:abstractNumId w:val="10"/>
  </w:num>
  <w:num w:numId="21">
    <w:abstractNumId w:val="17"/>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9"/>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2DC6"/>
    <w:rsid w:val="000233D0"/>
    <w:rsid w:val="000476ED"/>
    <w:rsid w:val="00054798"/>
    <w:rsid w:val="00060BE5"/>
    <w:rsid w:val="0008618E"/>
    <w:rsid w:val="000A3AC1"/>
    <w:rsid w:val="000B579A"/>
    <w:rsid w:val="000D2CBD"/>
    <w:rsid w:val="000F4ED5"/>
    <w:rsid w:val="00152ADD"/>
    <w:rsid w:val="0016740A"/>
    <w:rsid w:val="001A1DB5"/>
    <w:rsid w:val="001A3D1B"/>
    <w:rsid w:val="001C4307"/>
    <w:rsid w:val="00200BA7"/>
    <w:rsid w:val="00202569"/>
    <w:rsid w:val="00203C37"/>
    <w:rsid w:val="002077D2"/>
    <w:rsid w:val="00247A47"/>
    <w:rsid w:val="0026362A"/>
    <w:rsid w:val="00275FF1"/>
    <w:rsid w:val="002A1968"/>
    <w:rsid w:val="002C2FD5"/>
    <w:rsid w:val="00315E54"/>
    <w:rsid w:val="00317AF4"/>
    <w:rsid w:val="00324269"/>
    <w:rsid w:val="003605A3"/>
    <w:rsid w:val="00384DAE"/>
    <w:rsid w:val="003A1036"/>
    <w:rsid w:val="003A145C"/>
    <w:rsid w:val="003A4CE2"/>
    <w:rsid w:val="003F5A37"/>
    <w:rsid w:val="00423EE9"/>
    <w:rsid w:val="00435B68"/>
    <w:rsid w:val="0046044C"/>
    <w:rsid w:val="00480659"/>
    <w:rsid w:val="0049458F"/>
    <w:rsid w:val="004A0DE4"/>
    <w:rsid w:val="004A5EBE"/>
    <w:rsid w:val="004C6F5C"/>
    <w:rsid w:val="004E471A"/>
    <w:rsid w:val="00550410"/>
    <w:rsid w:val="00566123"/>
    <w:rsid w:val="00571F8B"/>
    <w:rsid w:val="005B742D"/>
    <w:rsid w:val="005C0CFB"/>
    <w:rsid w:val="005C7266"/>
    <w:rsid w:val="005F560A"/>
    <w:rsid w:val="00656DEC"/>
    <w:rsid w:val="00695595"/>
    <w:rsid w:val="006A2FAC"/>
    <w:rsid w:val="006A50B7"/>
    <w:rsid w:val="006E4692"/>
    <w:rsid w:val="006F3511"/>
    <w:rsid w:val="00700B33"/>
    <w:rsid w:val="00713403"/>
    <w:rsid w:val="0072231E"/>
    <w:rsid w:val="00760524"/>
    <w:rsid w:val="007726D7"/>
    <w:rsid w:val="00787A20"/>
    <w:rsid w:val="00797489"/>
    <w:rsid w:val="007D2858"/>
    <w:rsid w:val="007E532D"/>
    <w:rsid w:val="007F75C1"/>
    <w:rsid w:val="00804066"/>
    <w:rsid w:val="00807634"/>
    <w:rsid w:val="00865097"/>
    <w:rsid w:val="00882DC6"/>
    <w:rsid w:val="00885C60"/>
    <w:rsid w:val="00886DE0"/>
    <w:rsid w:val="008B06B8"/>
    <w:rsid w:val="008B5317"/>
    <w:rsid w:val="008C03A1"/>
    <w:rsid w:val="008C112D"/>
    <w:rsid w:val="008D699A"/>
    <w:rsid w:val="008E6BC6"/>
    <w:rsid w:val="00931C09"/>
    <w:rsid w:val="009C67C8"/>
    <w:rsid w:val="009D1C02"/>
    <w:rsid w:val="00A4153B"/>
    <w:rsid w:val="00A52E0B"/>
    <w:rsid w:val="00AB2C03"/>
    <w:rsid w:val="00AE70D3"/>
    <w:rsid w:val="00AF1BA7"/>
    <w:rsid w:val="00AF39C3"/>
    <w:rsid w:val="00BD030B"/>
    <w:rsid w:val="00C25971"/>
    <w:rsid w:val="00C4526E"/>
    <w:rsid w:val="00C52950"/>
    <w:rsid w:val="00C91274"/>
    <w:rsid w:val="00CA6A7F"/>
    <w:rsid w:val="00CD2562"/>
    <w:rsid w:val="00CD642F"/>
    <w:rsid w:val="00CD6FA8"/>
    <w:rsid w:val="00CF03EE"/>
    <w:rsid w:val="00D47750"/>
    <w:rsid w:val="00DE5540"/>
    <w:rsid w:val="00E0036F"/>
    <w:rsid w:val="00E008E3"/>
    <w:rsid w:val="00E12F6D"/>
    <w:rsid w:val="00E15B51"/>
    <w:rsid w:val="00E401C1"/>
    <w:rsid w:val="00E46697"/>
    <w:rsid w:val="00E467DC"/>
    <w:rsid w:val="00E6053E"/>
    <w:rsid w:val="00EB6EFE"/>
    <w:rsid w:val="00ED55FB"/>
    <w:rsid w:val="00ED7C1C"/>
    <w:rsid w:val="00F36ADC"/>
    <w:rsid w:val="00F57254"/>
    <w:rsid w:val="00F61569"/>
    <w:rsid w:val="00FB1D86"/>
    <w:rsid w:val="00FB58E5"/>
    <w:rsid w:val="00FC01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colormru v:ext="edit" colors="#ddd,#eaeaea,#f8f8f8"/>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numPr>
        <w:numId w:val="1"/>
      </w:numPr>
      <w:spacing w:before="240" w:after="60"/>
      <w:outlineLvl w:val="0"/>
    </w:pPr>
    <w:rPr>
      <w:rFonts w:ascii="Arial" w:hAnsi="Arial" w:cs="Arial"/>
      <w:b/>
      <w:bCs/>
      <w:kern w:val="32"/>
      <w:sz w:val="32"/>
      <w:szCs w:val="32"/>
    </w:rPr>
  </w:style>
  <w:style w:type="paragraph" w:styleId="Heading2">
    <w:name w:val="heading 2"/>
    <w:basedOn w:val="Normal"/>
    <w:next w:val="Normal"/>
    <w:qFormat/>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qFormat/>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qFormat/>
    <w:pPr>
      <w:keepNext/>
      <w:numPr>
        <w:ilvl w:val="3"/>
        <w:numId w:val="1"/>
      </w:numPr>
      <w:spacing w:before="240" w:after="60"/>
      <w:outlineLvl w:val="3"/>
    </w:pPr>
    <w:rPr>
      <w:b/>
      <w:bCs/>
      <w:sz w:val="28"/>
      <w:szCs w:val="28"/>
    </w:rPr>
  </w:style>
  <w:style w:type="paragraph" w:styleId="Heading5">
    <w:name w:val="heading 5"/>
    <w:basedOn w:val="Normal"/>
    <w:next w:val="Normal"/>
    <w:qFormat/>
    <w:pPr>
      <w:numPr>
        <w:ilvl w:val="4"/>
        <w:numId w:val="1"/>
      </w:numPr>
      <w:spacing w:before="240" w:after="60"/>
      <w:outlineLvl w:val="4"/>
    </w:pPr>
    <w:rPr>
      <w:b/>
      <w:bCs/>
      <w:i/>
      <w:iCs/>
      <w:sz w:val="26"/>
      <w:szCs w:val="26"/>
    </w:rPr>
  </w:style>
  <w:style w:type="paragraph" w:styleId="Heading6">
    <w:name w:val="heading 6"/>
    <w:basedOn w:val="Normal"/>
    <w:next w:val="Normal"/>
    <w:qFormat/>
    <w:pPr>
      <w:numPr>
        <w:ilvl w:val="5"/>
        <w:numId w:val="1"/>
      </w:numPr>
      <w:spacing w:before="240" w:after="60"/>
      <w:outlineLvl w:val="5"/>
    </w:pPr>
    <w:rPr>
      <w:b/>
      <w:bCs/>
      <w:sz w:val="22"/>
      <w:szCs w:val="22"/>
    </w:r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i/>
      <w:iCs/>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harChar">
    <w:name w:val="Char Char"/>
    <w:rPr>
      <w:rFonts w:ascii="Arial" w:hAnsi="Arial" w:cs="Arial"/>
      <w:b/>
      <w:bCs/>
      <w:i/>
      <w:iCs/>
      <w:sz w:val="28"/>
      <w:szCs w:val="28"/>
      <w:lang w:val="en-US" w:eastAsia="en-US" w:bidi="ar-SA"/>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character" w:customStyle="1" w:styleId="normalred1">
    <w:name w:val="normalred1"/>
    <w:rPr>
      <w:rFonts w:ascii="Verdana" w:hAnsi="Verdana" w:hint="default"/>
      <w:b/>
      <w:bCs/>
      <w:color w:val="FF0000"/>
      <w:sz w:val="17"/>
      <w:szCs w:val="17"/>
    </w:rPr>
  </w:style>
  <w:style w:type="character" w:styleId="Emphasis">
    <w:name w:val="Emphasis"/>
    <w:qFormat/>
    <w:rPr>
      <w:i/>
      <w:iCs/>
    </w:rPr>
  </w:style>
  <w:style w:type="paragraph" w:styleId="BodyText2">
    <w:name w:val="Body Text 2"/>
    <w:basedOn w:val="Normal"/>
    <w:pPr>
      <w:spacing w:before="240"/>
      <w:jc w:val="both"/>
    </w:pPr>
    <w:rPr>
      <w:rFonts w:ascii="Arial" w:hAnsi="Arial" w:cs="Arial"/>
      <w:sz w:val="20"/>
      <w:szCs w:val="20"/>
    </w:rPr>
  </w:style>
  <w:style w:type="paragraph" w:customStyle="1" w:styleId="Heading5Arial">
    <w:name w:val="Heading 5 + Arial"/>
    <w:aliases w:val="12 pt,Not Bold,Not Italic,Justified,Left:  0&quot;"/>
    <w:basedOn w:val="Heading5"/>
    <w:pPr>
      <w:numPr>
        <w:ilvl w:val="0"/>
        <w:numId w:val="0"/>
      </w:numPr>
      <w:jc w:val="both"/>
    </w:pPr>
    <w:rPr>
      <w:rFonts w:ascii="Arial" w:hAnsi="Arial" w:cs="Arial"/>
      <w:b w:val="0"/>
      <w:bCs w:val="0"/>
      <w:i w:val="0"/>
      <w:sz w:val="24"/>
    </w:rPr>
  </w:style>
  <w:style w:type="character" w:styleId="FollowedHyperlink">
    <w:name w:val="FollowedHyperlink"/>
    <w:rPr>
      <w:color w:val="800080"/>
      <w:u w:val="single"/>
    </w:rPr>
  </w:style>
  <w:style w:type="paragraph" w:styleId="BalloonText">
    <w:name w:val="Balloon Text"/>
    <w:basedOn w:val="Normal"/>
    <w:semiHidden/>
    <w:rPr>
      <w:rFonts w:ascii="Tahoma" w:hAnsi="Tahoma" w:cs="Tahoma"/>
      <w:sz w:val="16"/>
      <w:szCs w:val="16"/>
    </w:rPr>
  </w:style>
  <w:style w:type="character" w:styleId="CommentReference">
    <w:name w:val="annotation reference"/>
    <w:semiHidden/>
    <w:rPr>
      <w:sz w:val="16"/>
      <w:szCs w:val="16"/>
    </w:r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ListParagraph">
    <w:name w:val="List Paragraph"/>
    <w:basedOn w:val="Normal"/>
    <w:uiPriority w:val="34"/>
    <w:qFormat/>
    <w:rsid w:val="006F3511"/>
    <w:pPr>
      <w:ind w:left="720"/>
      <w:contextualSpacing/>
    </w:pPr>
    <w:rPr>
      <w:rFonts w:eastAsia="Calibri"/>
    </w:rPr>
  </w:style>
  <w:style w:type="paragraph" w:styleId="NormalWeb">
    <w:name w:val="Normal (Web)"/>
    <w:basedOn w:val="Normal"/>
    <w:uiPriority w:val="99"/>
    <w:unhideWhenUsed/>
    <w:rsid w:val="006F3511"/>
    <w:pPr>
      <w:spacing w:before="100" w:beforeAutospacing="1" w:after="100" w:afterAutospacing="1"/>
    </w:pPr>
    <w:rPr>
      <w:rFonts w:eastAsia="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numPr>
        <w:numId w:val="1"/>
      </w:numPr>
      <w:spacing w:before="240" w:after="60"/>
      <w:outlineLvl w:val="0"/>
    </w:pPr>
    <w:rPr>
      <w:rFonts w:ascii="Arial" w:hAnsi="Arial" w:cs="Arial"/>
      <w:b/>
      <w:bCs/>
      <w:kern w:val="32"/>
      <w:sz w:val="32"/>
      <w:szCs w:val="32"/>
    </w:rPr>
  </w:style>
  <w:style w:type="paragraph" w:styleId="Heading2">
    <w:name w:val="heading 2"/>
    <w:basedOn w:val="Normal"/>
    <w:next w:val="Normal"/>
    <w:qFormat/>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qFormat/>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qFormat/>
    <w:pPr>
      <w:keepNext/>
      <w:numPr>
        <w:ilvl w:val="3"/>
        <w:numId w:val="1"/>
      </w:numPr>
      <w:spacing w:before="240" w:after="60"/>
      <w:outlineLvl w:val="3"/>
    </w:pPr>
    <w:rPr>
      <w:b/>
      <w:bCs/>
      <w:sz w:val="28"/>
      <w:szCs w:val="28"/>
    </w:rPr>
  </w:style>
  <w:style w:type="paragraph" w:styleId="Heading5">
    <w:name w:val="heading 5"/>
    <w:basedOn w:val="Normal"/>
    <w:next w:val="Normal"/>
    <w:qFormat/>
    <w:pPr>
      <w:numPr>
        <w:ilvl w:val="4"/>
        <w:numId w:val="1"/>
      </w:numPr>
      <w:spacing w:before="240" w:after="60"/>
      <w:outlineLvl w:val="4"/>
    </w:pPr>
    <w:rPr>
      <w:b/>
      <w:bCs/>
      <w:i/>
      <w:iCs/>
      <w:sz w:val="26"/>
      <w:szCs w:val="26"/>
    </w:rPr>
  </w:style>
  <w:style w:type="paragraph" w:styleId="Heading6">
    <w:name w:val="heading 6"/>
    <w:basedOn w:val="Normal"/>
    <w:next w:val="Normal"/>
    <w:qFormat/>
    <w:pPr>
      <w:numPr>
        <w:ilvl w:val="5"/>
        <w:numId w:val="1"/>
      </w:numPr>
      <w:spacing w:before="240" w:after="60"/>
      <w:outlineLvl w:val="5"/>
    </w:pPr>
    <w:rPr>
      <w:b/>
      <w:bCs/>
      <w:sz w:val="22"/>
      <w:szCs w:val="22"/>
    </w:r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i/>
      <w:iCs/>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harChar">
    <w:name w:val="Char Char"/>
    <w:rPr>
      <w:rFonts w:ascii="Arial" w:hAnsi="Arial" w:cs="Arial"/>
      <w:b/>
      <w:bCs/>
      <w:i/>
      <w:iCs/>
      <w:sz w:val="28"/>
      <w:szCs w:val="28"/>
      <w:lang w:val="en-US" w:eastAsia="en-US" w:bidi="ar-SA"/>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character" w:customStyle="1" w:styleId="normalred1">
    <w:name w:val="normalred1"/>
    <w:rPr>
      <w:rFonts w:ascii="Verdana" w:hAnsi="Verdana" w:hint="default"/>
      <w:b/>
      <w:bCs/>
      <w:color w:val="FF0000"/>
      <w:sz w:val="17"/>
      <w:szCs w:val="17"/>
    </w:rPr>
  </w:style>
  <w:style w:type="character" w:styleId="Emphasis">
    <w:name w:val="Emphasis"/>
    <w:qFormat/>
    <w:rPr>
      <w:i/>
      <w:iCs/>
    </w:rPr>
  </w:style>
  <w:style w:type="paragraph" w:styleId="BodyText2">
    <w:name w:val="Body Text 2"/>
    <w:basedOn w:val="Normal"/>
    <w:pPr>
      <w:spacing w:before="240"/>
      <w:jc w:val="both"/>
    </w:pPr>
    <w:rPr>
      <w:rFonts w:ascii="Arial" w:hAnsi="Arial" w:cs="Arial"/>
      <w:sz w:val="20"/>
      <w:szCs w:val="20"/>
    </w:rPr>
  </w:style>
  <w:style w:type="paragraph" w:customStyle="1" w:styleId="Heading5Arial">
    <w:name w:val="Heading 5 + Arial"/>
    <w:aliases w:val="12 pt,Not Bold,Not Italic,Justified,Left:  0&quot;"/>
    <w:basedOn w:val="Heading5"/>
    <w:pPr>
      <w:numPr>
        <w:ilvl w:val="0"/>
        <w:numId w:val="0"/>
      </w:numPr>
      <w:jc w:val="both"/>
    </w:pPr>
    <w:rPr>
      <w:rFonts w:ascii="Arial" w:hAnsi="Arial" w:cs="Arial"/>
      <w:b w:val="0"/>
      <w:bCs w:val="0"/>
      <w:i w:val="0"/>
      <w:sz w:val="24"/>
    </w:rPr>
  </w:style>
  <w:style w:type="character" w:styleId="FollowedHyperlink">
    <w:name w:val="FollowedHyperlink"/>
    <w:rPr>
      <w:color w:val="800080"/>
      <w:u w:val="single"/>
    </w:rPr>
  </w:style>
  <w:style w:type="paragraph" w:styleId="BalloonText">
    <w:name w:val="Balloon Text"/>
    <w:basedOn w:val="Normal"/>
    <w:semiHidden/>
    <w:rPr>
      <w:rFonts w:ascii="Tahoma" w:hAnsi="Tahoma" w:cs="Tahoma"/>
      <w:sz w:val="16"/>
      <w:szCs w:val="16"/>
    </w:rPr>
  </w:style>
  <w:style w:type="character" w:styleId="CommentReference">
    <w:name w:val="annotation reference"/>
    <w:semiHidden/>
    <w:rPr>
      <w:sz w:val="16"/>
      <w:szCs w:val="16"/>
    </w:r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ListParagraph">
    <w:name w:val="List Paragraph"/>
    <w:basedOn w:val="Normal"/>
    <w:uiPriority w:val="34"/>
    <w:qFormat/>
    <w:rsid w:val="006F3511"/>
    <w:pPr>
      <w:ind w:left="720"/>
      <w:contextualSpacing/>
    </w:pPr>
    <w:rPr>
      <w:rFonts w:eastAsia="Calibri"/>
    </w:rPr>
  </w:style>
  <w:style w:type="paragraph" w:styleId="NormalWeb">
    <w:name w:val="Normal (Web)"/>
    <w:basedOn w:val="Normal"/>
    <w:uiPriority w:val="99"/>
    <w:unhideWhenUsed/>
    <w:rsid w:val="006F3511"/>
    <w:pPr>
      <w:spacing w:before="100" w:beforeAutospacing="1" w:after="100" w:afterAutospacing="1"/>
    </w:pPr>
    <w:rPr>
      <w:rFonts w:eastAsia="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690270">
      <w:bodyDiv w:val="1"/>
      <w:marLeft w:val="0"/>
      <w:marRight w:val="0"/>
      <w:marTop w:val="0"/>
      <w:marBottom w:val="0"/>
      <w:divBdr>
        <w:top w:val="none" w:sz="0" w:space="0" w:color="auto"/>
        <w:left w:val="none" w:sz="0" w:space="0" w:color="auto"/>
        <w:bottom w:val="none" w:sz="0" w:space="0" w:color="auto"/>
        <w:right w:val="none" w:sz="0" w:space="0" w:color="auto"/>
      </w:divBdr>
    </w:div>
    <w:div w:id="1560171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emf"/><Relationship Id="rId42" Type="http://schemas.openxmlformats.org/officeDocument/2006/relationships/image" Target="media/image32.emf"/><Relationship Id="rId47" Type="http://schemas.openxmlformats.org/officeDocument/2006/relationships/image" Target="media/image36.jpg"/><Relationship Id="rId63" Type="http://schemas.openxmlformats.org/officeDocument/2006/relationships/image" Target="media/image50.jpeg"/><Relationship Id="rId68" Type="http://schemas.openxmlformats.org/officeDocument/2006/relationships/image" Target="media/image55.emf"/><Relationship Id="rId84" Type="http://schemas.openxmlformats.org/officeDocument/2006/relationships/image" Target="media/image71.emf"/><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mailto:datacenter@tcsg.edu" TargetMode="Externa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emf"/><Relationship Id="rId11" Type="http://schemas.openxmlformats.org/officeDocument/2006/relationships/hyperlink" Target="mailto:datacenter@tcsg.edu" TargetMode="External"/><Relationship Id="rId24" Type="http://schemas.openxmlformats.org/officeDocument/2006/relationships/image" Target="media/image15.emf"/><Relationship Id="rId32" Type="http://schemas.openxmlformats.org/officeDocument/2006/relationships/image" Target="media/image23.png"/><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6.jpeg"/><Relationship Id="rId66" Type="http://schemas.openxmlformats.org/officeDocument/2006/relationships/image" Target="media/image53.emf"/><Relationship Id="rId74" Type="http://schemas.openxmlformats.org/officeDocument/2006/relationships/image" Target="media/image61.png"/><Relationship Id="rId79" Type="http://schemas.openxmlformats.org/officeDocument/2006/relationships/image" Target="media/image66.emf"/><Relationship Id="rId87" Type="http://schemas.openxmlformats.org/officeDocument/2006/relationships/image" Target="media/image74.png"/><Relationship Id="rId102" Type="http://schemas.openxmlformats.org/officeDocument/2006/relationships/image" Target="media/image88.jpeg"/><Relationship Id="rId5" Type="http://schemas.openxmlformats.org/officeDocument/2006/relationships/webSettings" Target="webSettings.xml"/><Relationship Id="rId61" Type="http://schemas.openxmlformats.org/officeDocument/2006/relationships/hyperlink" Target="mailto:datacenter@tcsg.edu" TargetMode="External"/><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1.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5.emf"/><Relationship Id="rId43" Type="http://schemas.openxmlformats.org/officeDocument/2006/relationships/image" Target="media/image33.jpeg"/><Relationship Id="rId48" Type="http://schemas.openxmlformats.org/officeDocument/2006/relationships/image" Target="media/image37.png"/><Relationship Id="rId56" Type="http://schemas.openxmlformats.org/officeDocument/2006/relationships/image" Target="media/image44.emf"/><Relationship Id="rId64" Type="http://schemas.openxmlformats.org/officeDocument/2006/relationships/image" Target="media/image51.emf"/><Relationship Id="rId69" Type="http://schemas.openxmlformats.org/officeDocument/2006/relationships/image" Target="media/image56.png"/><Relationship Id="rId77" Type="http://schemas.openxmlformats.org/officeDocument/2006/relationships/image" Target="media/image64.emf"/><Relationship Id="rId100" Type="http://schemas.openxmlformats.org/officeDocument/2006/relationships/image" Target="media/image86.pn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79.png"/><Relationship Id="rId98" Type="http://schemas.openxmlformats.org/officeDocument/2006/relationships/image" Target="media/image84.png"/><Relationship Id="rId3" Type="http://schemas.microsoft.com/office/2007/relationships/stylesWithEffects" Target="stylesWithEffects.xml"/><Relationship Id="rId12" Type="http://schemas.openxmlformats.org/officeDocument/2006/relationships/hyperlink" Target="https://galis.tcsg.edu/OAL_PORTAL/DesktopDefault.aspx"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mailto:datacenter@tcsg.edu" TargetMode="External"/><Relationship Id="rId38" Type="http://schemas.openxmlformats.org/officeDocument/2006/relationships/image" Target="media/image28.emf"/><Relationship Id="rId46" Type="http://schemas.openxmlformats.org/officeDocument/2006/relationships/hyperlink" Target="mailto:datacenter@tcsg.edu" TargetMode="External"/><Relationship Id="rId59" Type="http://schemas.openxmlformats.org/officeDocument/2006/relationships/image" Target="media/image47.png"/><Relationship Id="rId67" Type="http://schemas.openxmlformats.org/officeDocument/2006/relationships/image" Target="media/image54.jpeg"/><Relationship Id="rId103" Type="http://schemas.openxmlformats.org/officeDocument/2006/relationships/footer" Target="footer1.xml"/><Relationship Id="rId20" Type="http://schemas.openxmlformats.org/officeDocument/2006/relationships/image" Target="media/image11.emf"/><Relationship Id="rId41" Type="http://schemas.openxmlformats.org/officeDocument/2006/relationships/image" Target="media/image31.emf"/><Relationship Id="rId54" Type="http://schemas.openxmlformats.org/officeDocument/2006/relationships/image" Target="media/image43.pn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emf"/><Relationship Id="rId88" Type="http://schemas.openxmlformats.org/officeDocument/2006/relationships/image" Target="media/image75.png"/><Relationship Id="rId91" Type="http://schemas.openxmlformats.org/officeDocument/2006/relationships/image" Target="media/image78.emf"/><Relationship Id="rId96" Type="http://schemas.openxmlformats.org/officeDocument/2006/relationships/image" Target="media/image82.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6.emf"/><Relationship Id="rId49" Type="http://schemas.openxmlformats.org/officeDocument/2006/relationships/image" Target="media/image38.png"/><Relationship Id="rId57" Type="http://schemas.openxmlformats.org/officeDocument/2006/relationships/image" Target="media/image45.jpeg"/><Relationship Id="rId10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2.emf"/><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5.emf"/><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emf"/><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hyperlink" Target="mailto:datacenter@tcsg.edu" TargetMode="External"/><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72</Pages>
  <Words>12946</Words>
  <Characters>73798</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I</vt:lpstr>
    </vt:vector>
  </TitlesOfParts>
  <Company>Hewlett-Packard Company</Company>
  <LinksUpToDate>false</LinksUpToDate>
  <CharactersWithSpaces>86571</CharactersWithSpaces>
  <SharedDoc>false</SharedDoc>
  <HLinks>
    <vt:vector size="318" baseType="variant">
      <vt:variant>
        <vt:i4>5111908</vt:i4>
      </vt:variant>
      <vt:variant>
        <vt:i4>156</vt:i4>
      </vt:variant>
      <vt:variant>
        <vt:i4>0</vt:i4>
      </vt:variant>
      <vt:variant>
        <vt:i4>5</vt:i4>
      </vt:variant>
      <vt:variant>
        <vt:lpwstr>mailto:datacenter@tcsg.edu</vt:lpwstr>
      </vt:variant>
      <vt:variant>
        <vt:lpwstr/>
      </vt:variant>
      <vt:variant>
        <vt:i4>5111908</vt:i4>
      </vt:variant>
      <vt:variant>
        <vt:i4>153</vt:i4>
      </vt:variant>
      <vt:variant>
        <vt:i4>0</vt:i4>
      </vt:variant>
      <vt:variant>
        <vt:i4>5</vt:i4>
      </vt:variant>
      <vt:variant>
        <vt:lpwstr>mailto:datacenter@tcsg.edu</vt:lpwstr>
      </vt:variant>
      <vt:variant>
        <vt:lpwstr/>
      </vt:variant>
      <vt:variant>
        <vt:i4>5111908</vt:i4>
      </vt:variant>
      <vt:variant>
        <vt:i4>150</vt:i4>
      </vt:variant>
      <vt:variant>
        <vt:i4>0</vt:i4>
      </vt:variant>
      <vt:variant>
        <vt:i4>5</vt:i4>
      </vt:variant>
      <vt:variant>
        <vt:lpwstr>mailto:datacenter@tcsg.edu</vt:lpwstr>
      </vt:variant>
      <vt:variant>
        <vt:lpwstr/>
      </vt:variant>
      <vt:variant>
        <vt:i4>5111908</vt:i4>
      </vt:variant>
      <vt:variant>
        <vt:i4>147</vt:i4>
      </vt:variant>
      <vt:variant>
        <vt:i4>0</vt:i4>
      </vt:variant>
      <vt:variant>
        <vt:i4>5</vt:i4>
      </vt:variant>
      <vt:variant>
        <vt:lpwstr>mailto:datacenter@tcsg.edu</vt:lpwstr>
      </vt:variant>
      <vt:variant>
        <vt:lpwstr/>
      </vt:variant>
      <vt:variant>
        <vt:i4>5111908</vt:i4>
      </vt:variant>
      <vt:variant>
        <vt:i4>144</vt:i4>
      </vt:variant>
      <vt:variant>
        <vt:i4>0</vt:i4>
      </vt:variant>
      <vt:variant>
        <vt:i4>5</vt:i4>
      </vt:variant>
      <vt:variant>
        <vt:lpwstr>mailto:datacenter@tcsg.edu</vt:lpwstr>
      </vt:variant>
      <vt:variant>
        <vt:lpwstr/>
      </vt:variant>
      <vt:variant>
        <vt:i4>2031669</vt:i4>
      </vt:variant>
      <vt:variant>
        <vt:i4>141</vt:i4>
      </vt:variant>
      <vt:variant>
        <vt:i4>0</vt:i4>
      </vt:variant>
      <vt:variant>
        <vt:i4>5</vt:i4>
      </vt:variant>
      <vt:variant>
        <vt:lpwstr>https://galis.tcsg.edu/OAL_PORTAL/DesktopDefault.aspx</vt:lpwstr>
      </vt:variant>
      <vt:variant>
        <vt:lpwstr/>
      </vt:variant>
      <vt:variant>
        <vt:i4>5111908</vt:i4>
      </vt:variant>
      <vt:variant>
        <vt:i4>138</vt:i4>
      </vt:variant>
      <vt:variant>
        <vt:i4>0</vt:i4>
      </vt:variant>
      <vt:variant>
        <vt:i4>5</vt:i4>
      </vt:variant>
      <vt:variant>
        <vt:lpwstr>mailto:datacenter@tcsg.edu</vt:lpwstr>
      </vt:variant>
      <vt:variant>
        <vt:lpwstr/>
      </vt:variant>
      <vt:variant>
        <vt:i4>2752632</vt:i4>
      </vt:variant>
      <vt:variant>
        <vt:i4>135</vt:i4>
      </vt:variant>
      <vt:variant>
        <vt:i4>0</vt:i4>
      </vt:variant>
      <vt:variant>
        <vt:i4>5</vt:i4>
      </vt:variant>
      <vt:variant>
        <vt:lpwstr/>
      </vt:variant>
      <vt:variant>
        <vt:lpwstr>_Appendix_A:__Acronyms</vt:lpwstr>
      </vt:variant>
      <vt:variant>
        <vt:i4>7405674</vt:i4>
      </vt:variant>
      <vt:variant>
        <vt:i4>132</vt:i4>
      </vt:variant>
      <vt:variant>
        <vt:i4>0</vt:i4>
      </vt:variant>
      <vt:variant>
        <vt:i4>5</vt:i4>
      </vt:variant>
      <vt:variant>
        <vt:lpwstr/>
      </vt:variant>
      <vt:variant>
        <vt:lpwstr>_9.6_E-mailing_a_report</vt:lpwstr>
      </vt:variant>
      <vt:variant>
        <vt:i4>7602217</vt:i4>
      </vt:variant>
      <vt:variant>
        <vt:i4>129</vt:i4>
      </vt:variant>
      <vt:variant>
        <vt:i4>0</vt:i4>
      </vt:variant>
      <vt:variant>
        <vt:i4>5</vt:i4>
      </vt:variant>
      <vt:variant>
        <vt:lpwstr/>
      </vt:variant>
      <vt:variant>
        <vt:lpwstr>_9.5_Exporting_a_report</vt:lpwstr>
      </vt:variant>
      <vt:variant>
        <vt:i4>7340077</vt:i4>
      </vt:variant>
      <vt:variant>
        <vt:i4>126</vt:i4>
      </vt:variant>
      <vt:variant>
        <vt:i4>0</vt:i4>
      </vt:variant>
      <vt:variant>
        <vt:i4>5</vt:i4>
      </vt:variant>
      <vt:variant>
        <vt:lpwstr/>
      </vt:variant>
      <vt:variant>
        <vt:lpwstr>_9.4_Printing_a_report</vt:lpwstr>
      </vt:variant>
      <vt:variant>
        <vt:i4>5177429</vt:i4>
      </vt:variant>
      <vt:variant>
        <vt:i4>123</vt:i4>
      </vt:variant>
      <vt:variant>
        <vt:i4>0</vt:i4>
      </vt:variant>
      <vt:variant>
        <vt:i4>5</vt:i4>
      </vt:variant>
      <vt:variant>
        <vt:lpwstr/>
      </vt:variant>
      <vt:variant>
        <vt:lpwstr>_9.3_Navigating_in_a report</vt:lpwstr>
      </vt:variant>
      <vt:variant>
        <vt:i4>458836</vt:i4>
      </vt:variant>
      <vt:variant>
        <vt:i4>120</vt:i4>
      </vt:variant>
      <vt:variant>
        <vt:i4>0</vt:i4>
      </vt:variant>
      <vt:variant>
        <vt:i4>5</vt:i4>
      </vt:variant>
      <vt:variant>
        <vt:lpwstr/>
      </vt:variant>
      <vt:variant>
        <vt:lpwstr>_9.2_Viewing_a_Report</vt:lpwstr>
      </vt:variant>
      <vt:variant>
        <vt:i4>720977</vt:i4>
      </vt:variant>
      <vt:variant>
        <vt:i4>117</vt:i4>
      </vt:variant>
      <vt:variant>
        <vt:i4>0</vt:i4>
      </vt:variant>
      <vt:variant>
        <vt:i4>5</vt:i4>
      </vt:variant>
      <vt:variant>
        <vt:lpwstr/>
      </vt:variant>
      <vt:variant>
        <vt:lpwstr>_9.1_Running_a_Report</vt:lpwstr>
      </vt:variant>
      <vt:variant>
        <vt:i4>7471198</vt:i4>
      </vt:variant>
      <vt:variant>
        <vt:i4>114</vt:i4>
      </vt:variant>
      <vt:variant>
        <vt:i4>0</vt:i4>
      </vt:variant>
      <vt:variant>
        <vt:i4>5</vt:i4>
      </vt:variant>
      <vt:variant>
        <vt:lpwstr/>
      </vt:variant>
      <vt:variant>
        <vt:lpwstr>_Chapter_9:_Reporting</vt:lpwstr>
      </vt:variant>
      <vt:variant>
        <vt:i4>327698</vt:i4>
      </vt:variant>
      <vt:variant>
        <vt:i4>111</vt:i4>
      </vt:variant>
      <vt:variant>
        <vt:i4>0</vt:i4>
      </vt:variant>
      <vt:variant>
        <vt:i4>5</vt:i4>
      </vt:variant>
      <vt:variant>
        <vt:lpwstr/>
      </vt:variant>
      <vt:variant>
        <vt:lpwstr>_Chapter_8:_Import_Data</vt:lpwstr>
      </vt:variant>
      <vt:variant>
        <vt:i4>6488088</vt:i4>
      </vt:variant>
      <vt:variant>
        <vt:i4>108</vt:i4>
      </vt:variant>
      <vt:variant>
        <vt:i4>0</vt:i4>
      </vt:variant>
      <vt:variant>
        <vt:i4>5</vt:i4>
      </vt:variant>
      <vt:variant>
        <vt:lpwstr/>
      </vt:variant>
      <vt:variant>
        <vt:lpwstr>_7.2_Student_Search</vt:lpwstr>
      </vt:variant>
      <vt:variant>
        <vt:i4>393337</vt:i4>
      </vt:variant>
      <vt:variant>
        <vt:i4>105</vt:i4>
      </vt:variant>
      <vt:variant>
        <vt:i4>0</vt:i4>
      </vt:variant>
      <vt:variant>
        <vt:i4>5</vt:i4>
      </vt:variant>
      <vt:variant>
        <vt:lpwstr/>
      </vt:variant>
      <vt:variant>
        <vt:lpwstr>_7.1_Class_Search</vt:lpwstr>
      </vt:variant>
      <vt:variant>
        <vt:i4>1179710</vt:i4>
      </vt:variant>
      <vt:variant>
        <vt:i4>102</vt:i4>
      </vt:variant>
      <vt:variant>
        <vt:i4>0</vt:i4>
      </vt:variant>
      <vt:variant>
        <vt:i4>5</vt:i4>
      </vt:variant>
      <vt:variant>
        <vt:lpwstr/>
      </vt:variant>
      <vt:variant>
        <vt:lpwstr>_Chapter_7:_Attendance</vt:lpwstr>
      </vt:variant>
      <vt:variant>
        <vt:i4>4718654</vt:i4>
      </vt:variant>
      <vt:variant>
        <vt:i4>99</vt:i4>
      </vt:variant>
      <vt:variant>
        <vt:i4>0</vt:i4>
      </vt:variant>
      <vt:variant>
        <vt:i4>5</vt:i4>
      </vt:variant>
      <vt:variant>
        <vt:lpwstr/>
      </vt:variant>
      <vt:variant>
        <vt:lpwstr>_6.8_Rollover_Students</vt:lpwstr>
      </vt:variant>
      <vt:variant>
        <vt:i4>3866677</vt:i4>
      </vt:variant>
      <vt:variant>
        <vt:i4>96</vt:i4>
      </vt:variant>
      <vt:variant>
        <vt:i4>0</vt:i4>
      </vt:variant>
      <vt:variant>
        <vt:i4>5</vt:i4>
      </vt:variant>
      <vt:variant>
        <vt:lpwstr/>
      </vt:variant>
      <vt:variant>
        <vt:lpwstr>_Conference_Notes</vt:lpwstr>
      </vt:variant>
      <vt:variant>
        <vt:i4>7274503</vt:i4>
      </vt:variant>
      <vt:variant>
        <vt:i4>93</vt:i4>
      </vt:variant>
      <vt:variant>
        <vt:i4>0</vt:i4>
      </vt:variant>
      <vt:variant>
        <vt:i4>5</vt:i4>
      </vt:variant>
      <vt:variant>
        <vt:lpwstr/>
      </vt:variant>
      <vt:variant>
        <vt:lpwstr>_6.6_Student_Enrollment</vt:lpwstr>
      </vt:variant>
      <vt:variant>
        <vt:i4>6422653</vt:i4>
      </vt:variant>
      <vt:variant>
        <vt:i4>90</vt:i4>
      </vt:variant>
      <vt:variant>
        <vt:i4>0</vt:i4>
      </vt:variant>
      <vt:variant>
        <vt:i4>5</vt:i4>
      </vt:variant>
      <vt:variant>
        <vt:lpwstr/>
      </vt:variant>
      <vt:variant>
        <vt:lpwstr>_Student_Goals</vt:lpwstr>
      </vt:variant>
      <vt:variant>
        <vt:i4>6488175</vt:i4>
      </vt:variant>
      <vt:variant>
        <vt:i4>87</vt:i4>
      </vt:variant>
      <vt:variant>
        <vt:i4>0</vt:i4>
      </vt:variant>
      <vt:variant>
        <vt:i4>5</vt:i4>
      </vt:variant>
      <vt:variant>
        <vt:lpwstr/>
      </vt:variant>
      <vt:variant>
        <vt:lpwstr>_Student_Tests</vt:lpwstr>
      </vt:variant>
      <vt:variant>
        <vt:i4>5832717</vt:i4>
      </vt:variant>
      <vt:variant>
        <vt:i4>84</vt:i4>
      </vt:variant>
      <vt:variant>
        <vt:i4>0</vt:i4>
      </vt:variant>
      <vt:variant>
        <vt:i4>5</vt:i4>
      </vt:variant>
      <vt:variant>
        <vt:lpwstr/>
      </vt:variant>
      <vt:variant>
        <vt:lpwstr>_Student_Search/Edit</vt:lpwstr>
      </vt:variant>
      <vt:variant>
        <vt:i4>1245196</vt:i4>
      </vt:variant>
      <vt:variant>
        <vt:i4>81</vt:i4>
      </vt:variant>
      <vt:variant>
        <vt:i4>0</vt:i4>
      </vt:variant>
      <vt:variant>
        <vt:i4>5</vt:i4>
      </vt:variant>
      <vt:variant>
        <vt:lpwstr/>
      </vt:variant>
      <vt:variant>
        <vt:lpwstr>_Student_Confidentiality</vt:lpwstr>
      </vt:variant>
      <vt:variant>
        <vt:i4>720928</vt:i4>
      </vt:variant>
      <vt:variant>
        <vt:i4>78</vt:i4>
      </vt:variant>
      <vt:variant>
        <vt:i4>0</vt:i4>
      </vt:variant>
      <vt:variant>
        <vt:i4>5</vt:i4>
      </vt:variant>
      <vt:variant>
        <vt:lpwstr/>
      </vt:variant>
      <vt:variant>
        <vt:lpwstr>_Add_New_Student</vt:lpwstr>
      </vt:variant>
      <vt:variant>
        <vt:i4>6291536</vt:i4>
      </vt:variant>
      <vt:variant>
        <vt:i4>75</vt:i4>
      </vt:variant>
      <vt:variant>
        <vt:i4>0</vt:i4>
      </vt:variant>
      <vt:variant>
        <vt:i4>5</vt:i4>
      </vt:variant>
      <vt:variant>
        <vt:lpwstr/>
      </vt:variant>
      <vt:variant>
        <vt:lpwstr>_Chapter_6:_Students</vt:lpwstr>
      </vt:variant>
      <vt:variant>
        <vt:i4>3604512</vt:i4>
      </vt:variant>
      <vt:variant>
        <vt:i4>72</vt:i4>
      </vt:variant>
      <vt:variant>
        <vt:i4>0</vt:i4>
      </vt:variant>
      <vt:variant>
        <vt:i4>5</vt:i4>
      </vt:variant>
      <vt:variant>
        <vt:lpwstr/>
      </vt:variant>
      <vt:variant>
        <vt:lpwstr>_Rollover_Enrollment</vt:lpwstr>
      </vt:variant>
      <vt:variant>
        <vt:i4>3211305</vt:i4>
      </vt:variant>
      <vt:variant>
        <vt:i4>69</vt:i4>
      </vt:variant>
      <vt:variant>
        <vt:i4>0</vt:i4>
      </vt:variant>
      <vt:variant>
        <vt:i4>5</vt:i4>
      </vt:variant>
      <vt:variant>
        <vt:lpwstr/>
      </vt:variant>
      <vt:variant>
        <vt:lpwstr>_Rollover_Classes</vt:lpwstr>
      </vt:variant>
      <vt:variant>
        <vt:i4>8</vt:i4>
      </vt:variant>
      <vt:variant>
        <vt:i4>66</vt:i4>
      </vt:variant>
      <vt:variant>
        <vt:i4>0</vt:i4>
      </vt:variant>
      <vt:variant>
        <vt:i4>5</vt:i4>
      </vt:variant>
      <vt:variant>
        <vt:lpwstr/>
      </vt:variant>
      <vt:variant>
        <vt:lpwstr>_Class_Search</vt:lpwstr>
      </vt:variant>
      <vt:variant>
        <vt:i4>786462</vt:i4>
      </vt:variant>
      <vt:variant>
        <vt:i4>63</vt:i4>
      </vt:variant>
      <vt:variant>
        <vt:i4>0</vt:i4>
      </vt:variant>
      <vt:variant>
        <vt:i4>5</vt:i4>
      </vt:variant>
      <vt:variant>
        <vt:lpwstr/>
      </vt:variant>
      <vt:variant>
        <vt:lpwstr>_Add_a_New_Class</vt:lpwstr>
      </vt:variant>
      <vt:variant>
        <vt:i4>7077986</vt:i4>
      </vt:variant>
      <vt:variant>
        <vt:i4>60</vt:i4>
      </vt:variant>
      <vt:variant>
        <vt:i4>0</vt:i4>
      </vt:variant>
      <vt:variant>
        <vt:i4>5</vt:i4>
      </vt:variant>
      <vt:variant>
        <vt:lpwstr/>
      </vt:variant>
      <vt:variant>
        <vt:lpwstr>_Chapter_5:__Classes</vt:lpwstr>
      </vt:variant>
      <vt:variant>
        <vt:i4>2031635</vt:i4>
      </vt:variant>
      <vt:variant>
        <vt:i4>57</vt:i4>
      </vt:variant>
      <vt:variant>
        <vt:i4>0</vt:i4>
      </vt:variant>
      <vt:variant>
        <vt:i4>5</vt:i4>
      </vt:variant>
      <vt:variant>
        <vt:lpwstr/>
      </vt:variant>
      <vt:variant>
        <vt:lpwstr>_Staff_Positions</vt:lpwstr>
      </vt:variant>
      <vt:variant>
        <vt:i4>5832778</vt:i4>
      </vt:variant>
      <vt:variant>
        <vt:i4>54</vt:i4>
      </vt:variant>
      <vt:variant>
        <vt:i4>0</vt:i4>
      </vt:variant>
      <vt:variant>
        <vt:i4>5</vt:i4>
      </vt:variant>
      <vt:variant>
        <vt:lpwstr/>
      </vt:variant>
      <vt:variant>
        <vt:lpwstr>_Rollover_Staff</vt:lpwstr>
      </vt:variant>
      <vt:variant>
        <vt:i4>327685</vt:i4>
      </vt:variant>
      <vt:variant>
        <vt:i4>51</vt:i4>
      </vt:variant>
      <vt:variant>
        <vt:i4>0</vt:i4>
      </vt:variant>
      <vt:variant>
        <vt:i4>5</vt:i4>
      </vt:variant>
      <vt:variant>
        <vt:lpwstr/>
      </vt:variant>
      <vt:variant>
        <vt:lpwstr>_Staff_Search</vt:lpwstr>
      </vt:variant>
      <vt:variant>
        <vt:i4>6815820</vt:i4>
      </vt:variant>
      <vt:variant>
        <vt:i4>48</vt:i4>
      </vt:variant>
      <vt:variant>
        <vt:i4>0</vt:i4>
      </vt:variant>
      <vt:variant>
        <vt:i4>5</vt:i4>
      </vt:variant>
      <vt:variant>
        <vt:lpwstr/>
      </vt:variant>
      <vt:variant>
        <vt:lpwstr>_Add_New_Staff</vt:lpwstr>
      </vt:variant>
      <vt:variant>
        <vt:i4>1769482</vt:i4>
      </vt:variant>
      <vt:variant>
        <vt:i4>45</vt:i4>
      </vt:variant>
      <vt:variant>
        <vt:i4>0</vt:i4>
      </vt:variant>
      <vt:variant>
        <vt:i4>5</vt:i4>
      </vt:variant>
      <vt:variant>
        <vt:lpwstr/>
      </vt:variant>
      <vt:variant>
        <vt:lpwstr>_Chapter_4:__Staff</vt:lpwstr>
      </vt:variant>
      <vt:variant>
        <vt:i4>4653151</vt:i4>
      </vt:variant>
      <vt:variant>
        <vt:i4>42</vt:i4>
      </vt:variant>
      <vt:variant>
        <vt:i4>0</vt:i4>
      </vt:variant>
      <vt:variant>
        <vt:i4>5</vt:i4>
      </vt:variant>
      <vt:variant>
        <vt:lpwstr/>
      </vt:variant>
      <vt:variant>
        <vt:lpwstr>_Rollover_Sites</vt:lpwstr>
      </vt:variant>
      <vt:variant>
        <vt:i4>3080293</vt:i4>
      </vt:variant>
      <vt:variant>
        <vt:i4>39</vt:i4>
      </vt:variant>
      <vt:variant>
        <vt:i4>0</vt:i4>
      </vt:variant>
      <vt:variant>
        <vt:i4>5</vt:i4>
      </vt:variant>
      <vt:variant>
        <vt:lpwstr/>
      </vt:variant>
      <vt:variant>
        <vt:lpwstr>_Manage/Edit_Sites</vt:lpwstr>
      </vt:variant>
      <vt:variant>
        <vt:i4>1769527</vt:i4>
      </vt:variant>
      <vt:variant>
        <vt:i4>36</vt:i4>
      </vt:variant>
      <vt:variant>
        <vt:i4>0</vt:i4>
      </vt:variant>
      <vt:variant>
        <vt:i4>5</vt:i4>
      </vt:variant>
      <vt:variant>
        <vt:lpwstr/>
      </vt:variant>
      <vt:variant>
        <vt:lpwstr>_Add_New_Site</vt:lpwstr>
      </vt:variant>
      <vt:variant>
        <vt:i4>1835028</vt:i4>
      </vt:variant>
      <vt:variant>
        <vt:i4>33</vt:i4>
      </vt:variant>
      <vt:variant>
        <vt:i4>0</vt:i4>
      </vt:variant>
      <vt:variant>
        <vt:i4>5</vt:i4>
      </vt:variant>
      <vt:variant>
        <vt:lpwstr/>
      </vt:variant>
      <vt:variant>
        <vt:lpwstr>_Chapter_3:__Sites</vt:lpwstr>
      </vt:variant>
      <vt:variant>
        <vt:i4>4915283</vt:i4>
      </vt:variant>
      <vt:variant>
        <vt:i4>30</vt:i4>
      </vt:variant>
      <vt:variant>
        <vt:i4>0</vt:i4>
      </vt:variant>
      <vt:variant>
        <vt:i4>5</vt:i4>
      </vt:variant>
      <vt:variant>
        <vt:lpwstr/>
      </vt:variant>
      <vt:variant>
        <vt:lpwstr>_Main_Menu</vt:lpwstr>
      </vt:variant>
      <vt:variant>
        <vt:i4>3932193</vt:i4>
      </vt:variant>
      <vt:variant>
        <vt:i4>27</vt:i4>
      </vt:variant>
      <vt:variant>
        <vt:i4>0</vt:i4>
      </vt:variant>
      <vt:variant>
        <vt:i4>5</vt:i4>
      </vt:variant>
      <vt:variant>
        <vt:lpwstr/>
      </vt:variant>
      <vt:variant>
        <vt:lpwstr>_Fiscal_Year</vt:lpwstr>
      </vt:variant>
      <vt:variant>
        <vt:i4>7143545</vt:i4>
      </vt:variant>
      <vt:variant>
        <vt:i4>24</vt:i4>
      </vt:variant>
      <vt:variant>
        <vt:i4>0</vt:i4>
      </vt:variant>
      <vt:variant>
        <vt:i4>5</vt:i4>
      </vt:variant>
      <vt:variant>
        <vt:lpwstr/>
      </vt:variant>
      <vt:variant>
        <vt:lpwstr>_Chapter_2:__Main</vt:lpwstr>
      </vt:variant>
      <vt:variant>
        <vt:i4>589849</vt:i4>
      </vt:variant>
      <vt:variant>
        <vt:i4>21</vt:i4>
      </vt:variant>
      <vt:variant>
        <vt:i4>0</vt:i4>
      </vt:variant>
      <vt:variant>
        <vt:i4>5</vt:i4>
      </vt:variant>
      <vt:variant>
        <vt:lpwstr/>
      </vt:variant>
      <vt:variant>
        <vt:lpwstr>_Quick_Launch</vt:lpwstr>
      </vt:variant>
      <vt:variant>
        <vt:i4>2162741</vt:i4>
      </vt:variant>
      <vt:variant>
        <vt:i4>18</vt:i4>
      </vt:variant>
      <vt:variant>
        <vt:i4>0</vt:i4>
      </vt:variant>
      <vt:variant>
        <vt:i4>5</vt:i4>
      </vt:variant>
      <vt:variant>
        <vt:lpwstr/>
      </vt:variant>
      <vt:variant>
        <vt:lpwstr>_Navigation_Tips</vt:lpwstr>
      </vt:variant>
      <vt:variant>
        <vt:i4>1900558</vt:i4>
      </vt:variant>
      <vt:variant>
        <vt:i4>15</vt:i4>
      </vt:variant>
      <vt:variant>
        <vt:i4>0</vt:i4>
      </vt:variant>
      <vt:variant>
        <vt:i4>5</vt:i4>
      </vt:variant>
      <vt:variant>
        <vt:lpwstr/>
      </vt:variant>
      <vt:variant>
        <vt:lpwstr>_GALIS_Login</vt:lpwstr>
      </vt:variant>
      <vt:variant>
        <vt:i4>5701697</vt:i4>
      </vt:variant>
      <vt:variant>
        <vt:i4>12</vt:i4>
      </vt:variant>
      <vt:variant>
        <vt:i4>0</vt:i4>
      </vt:variant>
      <vt:variant>
        <vt:i4>5</vt:i4>
      </vt:variant>
      <vt:variant>
        <vt:lpwstr/>
      </vt:variant>
      <vt:variant>
        <vt:lpwstr>_User_Roles_and_Permissions</vt:lpwstr>
      </vt:variant>
      <vt:variant>
        <vt:i4>2621473</vt:i4>
      </vt:variant>
      <vt:variant>
        <vt:i4>9</vt:i4>
      </vt:variant>
      <vt:variant>
        <vt:i4>0</vt:i4>
      </vt:variant>
      <vt:variant>
        <vt:i4>5</vt:i4>
      </vt:variant>
      <vt:variant>
        <vt:lpwstr/>
      </vt:variant>
      <vt:variant>
        <vt:lpwstr>_System_Requirements</vt:lpwstr>
      </vt:variant>
      <vt:variant>
        <vt:i4>2621448</vt:i4>
      </vt:variant>
      <vt:variant>
        <vt:i4>6</vt:i4>
      </vt:variant>
      <vt:variant>
        <vt:i4>0</vt:i4>
      </vt:variant>
      <vt:variant>
        <vt:i4>5</vt:i4>
      </vt:variant>
      <vt:variant>
        <vt:lpwstr/>
      </vt:variant>
      <vt:variant>
        <vt:lpwstr>_Using_this_guide</vt:lpwstr>
      </vt:variant>
      <vt:variant>
        <vt:i4>7077925</vt:i4>
      </vt:variant>
      <vt:variant>
        <vt:i4>3</vt:i4>
      </vt:variant>
      <vt:variant>
        <vt:i4>0</vt:i4>
      </vt:variant>
      <vt:variant>
        <vt:i4>5</vt:i4>
      </vt:variant>
      <vt:variant>
        <vt:lpwstr/>
      </vt:variant>
      <vt:variant>
        <vt:lpwstr>_Purpose_of_the_User Manual</vt:lpwstr>
      </vt:variant>
      <vt:variant>
        <vt:i4>4259928</vt:i4>
      </vt:variant>
      <vt:variant>
        <vt:i4>0</vt:i4>
      </vt:variant>
      <vt:variant>
        <vt:i4>0</vt:i4>
      </vt:variant>
      <vt:variant>
        <vt:i4>5</vt:i4>
      </vt:variant>
      <vt:variant>
        <vt:lpwstr/>
      </vt:variant>
      <vt:variant>
        <vt:lpwstr>_Chapter_1:__Introduction to GALIS</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c:title>
  <dc:creator>jbrogdon</dc:creator>
  <cp:lastModifiedBy>Shelton, Davida</cp:lastModifiedBy>
  <cp:revision>3</cp:revision>
  <cp:lastPrinted>2012-02-01T12:19:00Z</cp:lastPrinted>
  <dcterms:created xsi:type="dcterms:W3CDTF">2012-08-31T13:23:00Z</dcterms:created>
  <dcterms:modified xsi:type="dcterms:W3CDTF">2012-08-31T13:48:00Z</dcterms:modified>
</cp:coreProperties>
</file>